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ayout w:type="fixed"/>
        <w:tblLook w:val="04A0" w:firstRow="1" w:lastRow="0" w:firstColumn="1" w:lastColumn="0" w:noHBand="0" w:noVBand="1"/>
      </w:tblPr>
      <w:tblGrid>
        <w:gridCol w:w="4673"/>
        <w:gridCol w:w="4672"/>
      </w:tblGrid>
      <w:tr w:rsidR="0080499A" w:rsidTr="0080499A">
        <w:tc>
          <w:tcPr>
            <w:tcW w:w="4673" w:type="dxa"/>
          </w:tcPr>
          <w:p w:rsidR="0080499A" w:rsidRPr="00EF2455" w:rsidRDefault="0080499A" w:rsidP="00034984">
            <w:pPr>
              <w:spacing w:before="120" w:after="120"/>
              <w:jc w:val="center"/>
              <w:rPr>
                <w:rFonts w:ascii="Arial" w:hAnsi="Arial" w:cs="Arial"/>
                <w:b/>
                <w:sz w:val="22"/>
                <w:szCs w:val="22"/>
              </w:rPr>
            </w:pPr>
            <w:r w:rsidRPr="00EF2455">
              <w:rPr>
                <w:rFonts w:ascii="Arial" w:hAnsi="Arial" w:cs="Arial"/>
                <w:b/>
                <w:sz w:val="22"/>
                <w:szCs w:val="22"/>
              </w:rPr>
              <w:t xml:space="preserve">ДОПОЛНИТЕЛЬНОЕ СОГЛАШЕНИЕ </w:t>
            </w:r>
          </w:p>
          <w:p w:rsidR="0080499A" w:rsidRPr="000D32FA" w:rsidRDefault="000D32FA" w:rsidP="00034984">
            <w:pPr>
              <w:spacing w:before="120" w:after="120"/>
              <w:jc w:val="center"/>
              <w:rPr>
                <w:rFonts w:ascii="Arial" w:hAnsi="Arial" w:cs="Arial"/>
                <w:b/>
                <w:sz w:val="22"/>
                <w:szCs w:val="22"/>
              </w:rPr>
            </w:pPr>
            <w:r>
              <w:rPr>
                <w:rFonts w:ascii="Arial" w:hAnsi="Arial" w:cs="Arial"/>
                <w:b/>
                <w:sz w:val="22"/>
                <w:szCs w:val="22"/>
              </w:rPr>
              <w:t xml:space="preserve"> К ДОГОВОРУ № </w:t>
            </w:r>
            <w:r w:rsidRPr="000D32FA">
              <w:rPr>
                <w:rFonts w:ascii="Arial" w:hAnsi="Arial" w:cs="Arial"/>
                <w:b/>
                <w:sz w:val="22"/>
                <w:szCs w:val="22"/>
              </w:rPr>
              <w:t xml:space="preserve"> </w:t>
            </w:r>
            <w:r>
              <w:rPr>
                <w:rFonts w:ascii="Arial" w:hAnsi="Arial" w:cs="Arial"/>
                <w:b/>
                <w:sz w:val="22"/>
                <w:szCs w:val="22"/>
              </w:rPr>
              <w:t>ПДИ -</w:t>
            </w:r>
          </w:p>
          <w:p w:rsidR="0080499A" w:rsidRPr="00EF2455" w:rsidRDefault="0080499A" w:rsidP="00034984">
            <w:pPr>
              <w:spacing w:before="120" w:after="120"/>
              <w:jc w:val="center"/>
              <w:rPr>
                <w:rFonts w:ascii="Arial" w:hAnsi="Arial" w:cs="Arial"/>
                <w:b/>
                <w:sz w:val="22"/>
                <w:szCs w:val="22"/>
              </w:rPr>
            </w:pPr>
            <w:r w:rsidRPr="00EF2455">
              <w:rPr>
                <w:rFonts w:ascii="Arial" w:hAnsi="Arial" w:cs="Arial"/>
                <w:b/>
                <w:sz w:val="22"/>
                <w:szCs w:val="22"/>
              </w:rPr>
              <w:t xml:space="preserve">на оказание услуг подключения и доступа </w:t>
            </w:r>
          </w:p>
          <w:p w:rsidR="0080499A" w:rsidRPr="00EF2455" w:rsidRDefault="0080499A" w:rsidP="00034984">
            <w:pPr>
              <w:spacing w:before="120" w:after="120"/>
              <w:jc w:val="center"/>
              <w:rPr>
                <w:rFonts w:ascii="Arial" w:hAnsi="Arial" w:cs="Arial"/>
                <w:b/>
                <w:sz w:val="22"/>
                <w:szCs w:val="22"/>
              </w:rPr>
            </w:pPr>
            <w:r w:rsidRPr="00EF2455">
              <w:rPr>
                <w:rFonts w:ascii="Arial" w:hAnsi="Arial" w:cs="Arial"/>
                <w:b/>
                <w:sz w:val="22"/>
                <w:szCs w:val="22"/>
              </w:rPr>
              <w:t>к информационным ресурсам ГДС «</w:t>
            </w:r>
            <w:r w:rsidRPr="00EF2455">
              <w:rPr>
                <w:rFonts w:ascii="Arial" w:hAnsi="Arial" w:cs="Arial"/>
                <w:b/>
                <w:sz w:val="22"/>
                <w:szCs w:val="22"/>
                <w:lang w:val="en-US"/>
              </w:rPr>
              <w:t>Sabre</w:t>
            </w:r>
            <w:r w:rsidRPr="00EF2455">
              <w:rPr>
                <w:rFonts w:ascii="Arial" w:hAnsi="Arial" w:cs="Arial"/>
                <w:b/>
                <w:sz w:val="22"/>
                <w:szCs w:val="22"/>
              </w:rPr>
              <w:t>»</w:t>
            </w:r>
          </w:p>
          <w:p w:rsidR="0080499A" w:rsidRPr="00EF2455" w:rsidRDefault="0080499A" w:rsidP="00034984">
            <w:pPr>
              <w:spacing w:before="120" w:after="120"/>
              <w:jc w:val="center"/>
              <w:rPr>
                <w:rFonts w:ascii="Arial" w:hAnsi="Arial" w:cs="Arial"/>
                <w:sz w:val="22"/>
                <w:szCs w:val="22"/>
              </w:rPr>
            </w:pPr>
          </w:p>
          <w:p w:rsidR="0080499A" w:rsidRPr="00EF2455" w:rsidRDefault="0080499A" w:rsidP="00034984">
            <w:pPr>
              <w:spacing w:before="120" w:after="120"/>
              <w:jc w:val="both"/>
              <w:rPr>
                <w:rFonts w:ascii="Arial" w:hAnsi="Arial" w:cs="Arial"/>
                <w:sz w:val="22"/>
                <w:szCs w:val="22"/>
                <w:lang w:val="en-US"/>
              </w:rPr>
            </w:pPr>
            <w:proofErr w:type="spellStart"/>
            <w:r w:rsidRPr="00EF2455">
              <w:rPr>
                <w:rFonts w:ascii="Arial" w:hAnsi="Arial" w:cs="Arial"/>
                <w:sz w:val="22"/>
                <w:szCs w:val="22"/>
                <w:lang w:val="en-US"/>
              </w:rPr>
              <w:t>город</w:t>
            </w:r>
            <w:proofErr w:type="spellEnd"/>
            <w:r w:rsidRPr="00EF2455">
              <w:rPr>
                <w:rFonts w:ascii="Arial" w:hAnsi="Arial" w:cs="Arial"/>
                <w:sz w:val="22"/>
                <w:szCs w:val="22"/>
                <w:lang w:val="en-US"/>
              </w:rPr>
              <w:t xml:space="preserve"> </w:t>
            </w:r>
            <w:r w:rsidR="000D32FA">
              <w:rPr>
                <w:rFonts w:ascii="Arial" w:hAnsi="Arial" w:cs="Arial"/>
                <w:sz w:val="22"/>
                <w:szCs w:val="22"/>
              </w:rPr>
              <w:t xml:space="preserve"> </w:t>
            </w:r>
            <w:proofErr w:type="spellStart"/>
            <w:r w:rsidRPr="00EF2455">
              <w:rPr>
                <w:rFonts w:ascii="Arial" w:hAnsi="Arial" w:cs="Arial"/>
                <w:sz w:val="22"/>
                <w:szCs w:val="22"/>
                <w:lang w:val="en-US"/>
              </w:rPr>
              <w:t>Москва</w:t>
            </w:r>
            <w:proofErr w:type="spellEnd"/>
            <w:r w:rsidRPr="00EF2455">
              <w:rPr>
                <w:rFonts w:ascii="Arial" w:hAnsi="Arial" w:cs="Arial"/>
                <w:sz w:val="22"/>
                <w:szCs w:val="22"/>
                <w:lang w:val="en-US"/>
              </w:rPr>
              <w:tab/>
              <w:t xml:space="preserve">                                 </w:t>
            </w:r>
            <w:r w:rsidR="000D32FA">
              <w:rPr>
                <w:rFonts w:ascii="Arial" w:hAnsi="Arial" w:cs="Arial"/>
                <w:sz w:val="22"/>
                <w:szCs w:val="22"/>
                <w:lang w:val="en-US"/>
              </w:rPr>
              <w:t xml:space="preserve">                            «</w:t>
            </w:r>
            <w:r w:rsidR="000D32FA">
              <w:rPr>
                <w:rFonts w:ascii="Arial" w:hAnsi="Arial" w:cs="Arial"/>
                <w:sz w:val="22"/>
                <w:szCs w:val="22"/>
              </w:rPr>
              <w:t>01</w:t>
            </w:r>
            <w:r w:rsidR="000D32FA">
              <w:rPr>
                <w:rFonts w:ascii="Arial" w:hAnsi="Arial" w:cs="Arial"/>
                <w:sz w:val="22"/>
                <w:szCs w:val="22"/>
                <w:lang w:val="en-US"/>
              </w:rPr>
              <w:t>»</w:t>
            </w:r>
            <w:r w:rsidR="000D32FA">
              <w:rPr>
                <w:rFonts w:ascii="Arial" w:hAnsi="Arial" w:cs="Arial"/>
                <w:sz w:val="22"/>
                <w:szCs w:val="22"/>
              </w:rPr>
              <w:t xml:space="preserve"> марта </w:t>
            </w:r>
            <w:r w:rsidRPr="00EF2455">
              <w:rPr>
                <w:rFonts w:ascii="Arial" w:hAnsi="Arial" w:cs="Arial"/>
                <w:sz w:val="22"/>
                <w:szCs w:val="22"/>
                <w:lang w:val="en-US"/>
              </w:rPr>
              <w:t xml:space="preserve"> 2016 </w:t>
            </w:r>
            <w:proofErr w:type="spellStart"/>
            <w:r w:rsidRPr="00EF2455">
              <w:rPr>
                <w:rFonts w:ascii="Arial" w:hAnsi="Arial" w:cs="Arial"/>
                <w:sz w:val="22"/>
                <w:szCs w:val="22"/>
                <w:lang w:val="en-US"/>
              </w:rPr>
              <w:t>года</w:t>
            </w:r>
            <w:proofErr w:type="spellEnd"/>
          </w:p>
          <w:p w:rsidR="0080499A" w:rsidRPr="00EF2455" w:rsidRDefault="0080499A" w:rsidP="00034984">
            <w:pPr>
              <w:spacing w:before="120" w:after="120"/>
              <w:jc w:val="center"/>
              <w:rPr>
                <w:rFonts w:ascii="Arial" w:hAnsi="Arial" w:cs="Arial"/>
                <w:sz w:val="22"/>
                <w:szCs w:val="22"/>
                <w:lang w:val="en-US"/>
              </w:rPr>
            </w:pPr>
          </w:p>
        </w:tc>
        <w:tc>
          <w:tcPr>
            <w:tcW w:w="4672" w:type="dxa"/>
          </w:tcPr>
          <w:p w:rsidR="001F12F9" w:rsidRPr="00EF2455" w:rsidRDefault="0080499A" w:rsidP="003F11E7">
            <w:pPr>
              <w:spacing w:before="120" w:after="120"/>
              <w:jc w:val="center"/>
              <w:rPr>
                <w:rFonts w:ascii="Arial" w:hAnsi="Arial" w:cs="Arial"/>
                <w:b/>
                <w:sz w:val="22"/>
                <w:szCs w:val="22"/>
                <w:lang w:val="en-US"/>
              </w:rPr>
            </w:pPr>
            <w:r w:rsidRPr="00EF2455">
              <w:rPr>
                <w:rFonts w:ascii="Arial" w:hAnsi="Arial" w:cs="Arial"/>
                <w:b/>
                <w:sz w:val="22"/>
                <w:szCs w:val="22"/>
                <w:lang w:val="en-US"/>
              </w:rPr>
              <w:t>A</w:t>
            </w:r>
            <w:r w:rsidR="003F11E7" w:rsidRPr="00EF2455">
              <w:rPr>
                <w:rFonts w:ascii="Arial" w:hAnsi="Arial" w:cs="Arial"/>
                <w:b/>
                <w:sz w:val="22"/>
                <w:szCs w:val="22"/>
                <w:lang w:val="en-US"/>
              </w:rPr>
              <w:t>DDITIONAL</w:t>
            </w:r>
            <w:r w:rsidR="00F9117B" w:rsidRPr="00EF2455">
              <w:rPr>
                <w:rFonts w:ascii="Arial" w:hAnsi="Arial" w:cs="Arial"/>
                <w:b/>
                <w:sz w:val="22"/>
                <w:szCs w:val="22"/>
                <w:lang w:val="en-US"/>
              </w:rPr>
              <w:t xml:space="preserve"> AGREEMENT</w:t>
            </w:r>
          </w:p>
          <w:p w:rsidR="001F12F9" w:rsidRPr="00EF2455" w:rsidRDefault="0080499A" w:rsidP="003F11E7">
            <w:pPr>
              <w:spacing w:before="120" w:after="120"/>
              <w:jc w:val="center"/>
              <w:rPr>
                <w:rFonts w:ascii="Arial" w:hAnsi="Arial" w:cs="Arial"/>
                <w:b/>
                <w:sz w:val="22"/>
                <w:szCs w:val="22"/>
                <w:lang w:val="en-US"/>
              </w:rPr>
            </w:pPr>
            <w:r w:rsidRPr="00EF2455">
              <w:rPr>
                <w:rFonts w:ascii="Arial" w:hAnsi="Arial" w:cs="Arial"/>
                <w:b/>
                <w:sz w:val="22"/>
                <w:szCs w:val="22"/>
                <w:lang w:val="en-US"/>
              </w:rPr>
              <w:t>to</w:t>
            </w:r>
            <w:r w:rsidR="000D32FA">
              <w:rPr>
                <w:rFonts w:ascii="Arial" w:hAnsi="Arial" w:cs="Arial"/>
                <w:b/>
                <w:sz w:val="22"/>
                <w:szCs w:val="22"/>
                <w:lang w:val="en-US"/>
              </w:rPr>
              <w:t xml:space="preserve"> the CONTRACT № PDI -</w:t>
            </w:r>
          </w:p>
          <w:p w:rsidR="0080499A" w:rsidRPr="00EF2455" w:rsidRDefault="0080499A" w:rsidP="00034984">
            <w:pPr>
              <w:spacing w:before="120" w:after="120"/>
              <w:jc w:val="center"/>
              <w:rPr>
                <w:rFonts w:ascii="Arial" w:hAnsi="Arial" w:cs="Arial"/>
                <w:b/>
                <w:sz w:val="22"/>
                <w:szCs w:val="22"/>
                <w:lang w:val="en-US"/>
              </w:rPr>
            </w:pPr>
            <w:r w:rsidRPr="00EF2455">
              <w:rPr>
                <w:rFonts w:ascii="Arial" w:hAnsi="Arial" w:cs="Arial"/>
                <w:b/>
                <w:sz w:val="22"/>
                <w:szCs w:val="22"/>
                <w:lang w:val="en-US"/>
              </w:rPr>
              <w:t>for Services to Secure Connection and Access to the Sabre GDS Information Resources</w:t>
            </w:r>
          </w:p>
          <w:p w:rsidR="001F12F9" w:rsidRPr="00EF2455" w:rsidRDefault="001F12F9" w:rsidP="0080499A">
            <w:pPr>
              <w:pStyle w:val="a3"/>
              <w:spacing w:before="120" w:after="120"/>
              <w:jc w:val="both"/>
              <w:rPr>
                <w:rFonts w:ascii="Arial" w:hAnsi="Arial" w:cs="Arial"/>
                <w:b w:val="0"/>
                <w:sz w:val="22"/>
                <w:szCs w:val="22"/>
                <w:lang w:val="en-US"/>
              </w:rPr>
            </w:pPr>
          </w:p>
          <w:p w:rsidR="003F11E7" w:rsidRPr="00EF2455" w:rsidRDefault="003F11E7" w:rsidP="0080499A">
            <w:pPr>
              <w:pStyle w:val="a3"/>
              <w:spacing w:before="120" w:after="120"/>
              <w:jc w:val="both"/>
              <w:rPr>
                <w:rFonts w:ascii="Arial" w:hAnsi="Arial" w:cs="Arial"/>
                <w:b w:val="0"/>
                <w:sz w:val="22"/>
                <w:szCs w:val="22"/>
                <w:lang w:val="en-US"/>
              </w:rPr>
            </w:pPr>
          </w:p>
          <w:p w:rsidR="0080499A" w:rsidRPr="00EF2455" w:rsidRDefault="0080499A" w:rsidP="0080499A">
            <w:pPr>
              <w:pStyle w:val="a3"/>
              <w:spacing w:before="120" w:after="120"/>
              <w:jc w:val="both"/>
              <w:rPr>
                <w:rFonts w:ascii="Arial" w:hAnsi="Arial" w:cs="Arial"/>
                <w:sz w:val="22"/>
                <w:szCs w:val="22"/>
                <w:lang w:val="en-US"/>
              </w:rPr>
            </w:pPr>
            <w:r w:rsidRPr="00EF2455">
              <w:rPr>
                <w:rFonts w:ascii="Arial" w:hAnsi="Arial" w:cs="Arial"/>
                <w:b w:val="0"/>
                <w:sz w:val="22"/>
                <w:szCs w:val="22"/>
                <w:lang w:val="en-US"/>
              </w:rPr>
              <w:t>Moscow</w:t>
            </w:r>
            <w:r w:rsidR="000D32FA">
              <w:rPr>
                <w:rFonts w:ascii="Arial" w:hAnsi="Arial" w:cs="Arial"/>
                <w:b w:val="0"/>
                <w:sz w:val="22"/>
                <w:szCs w:val="22"/>
              </w:rPr>
              <w:t xml:space="preserve"> </w:t>
            </w:r>
            <w:r w:rsidR="000D32FA">
              <w:rPr>
                <w:rFonts w:ascii="Arial" w:hAnsi="Arial" w:cs="Arial"/>
                <w:b w:val="0"/>
                <w:sz w:val="22"/>
                <w:szCs w:val="22"/>
              </w:rPr>
              <w:br/>
              <w:t>"01</w:t>
            </w:r>
            <w:r w:rsidRPr="00EF2455">
              <w:rPr>
                <w:rFonts w:ascii="Arial" w:hAnsi="Arial" w:cs="Arial"/>
                <w:b w:val="0"/>
                <w:sz w:val="22"/>
                <w:szCs w:val="22"/>
              </w:rPr>
              <w:t>"</w:t>
            </w:r>
            <w:proofErr w:type="gramStart"/>
            <w:r w:rsidRPr="00EF2455">
              <w:rPr>
                <w:rFonts w:ascii="Arial" w:hAnsi="Arial" w:cs="Arial"/>
                <w:b w:val="0"/>
                <w:sz w:val="22"/>
                <w:szCs w:val="22"/>
                <w:lang w:val="en-US"/>
              </w:rPr>
              <w:t> </w:t>
            </w:r>
            <w:r w:rsidR="000D32FA">
              <w:rPr>
                <w:rFonts w:ascii="Arial" w:hAnsi="Arial" w:cs="Arial"/>
                <w:b w:val="0"/>
                <w:sz w:val="22"/>
                <w:szCs w:val="22"/>
              </w:rPr>
              <w:t xml:space="preserve"> </w:t>
            </w:r>
            <w:r w:rsidR="000D32FA">
              <w:rPr>
                <w:rFonts w:ascii="Arial" w:hAnsi="Arial" w:cs="Arial"/>
                <w:b w:val="0"/>
                <w:sz w:val="22"/>
                <w:szCs w:val="22"/>
                <w:lang w:val="en-US"/>
              </w:rPr>
              <w:t>March</w:t>
            </w:r>
            <w:proofErr w:type="gramEnd"/>
            <w:r w:rsidR="000D32FA">
              <w:rPr>
                <w:rFonts w:ascii="Arial" w:hAnsi="Arial" w:cs="Arial"/>
                <w:b w:val="0"/>
                <w:sz w:val="22"/>
                <w:szCs w:val="22"/>
                <w:lang w:val="en-US"/>
              </w:rPr>
              <w:t xml:space="preserve"> </w:t>
            </w:r>
            <w:r w:rsidRPr="00EF2455">
              <w:rPr>
                <w:rFonts w:ascii="Arial" w:hAnsi="Arial" w:cs="Arial"/>
                <w:b w:val="0"/>
                <w:sz w:val="22"/>
                <w:szCs w:val="22"/>
                <w:lang w:val="en-US"/>
              </w:rPr>
              <w:t> </w:t>
            </w:r>
            <w:r w:rsidRPr="00EF2455">
              <w:rPr>
                <w:rFonts w:ascii="Arial" w:hAnsi="Arial" w:cs="Arial"/>
                <w:b w:val="0"/>
                <w:sz w:val="22"/>
                <w:szCs w:val="22"/>
              </w:rPr>
              <w:t>2016</w:t>
            </w:r>
          </w:p>
        </w:tc>
      </w:tr>
      <w:tr w:rsidR="0080499A" w:rsidRPr="000D32FA" w:rsidTr="0080499A">
        <w:tc>
          <w:tcPr>
            <w:tcW w:w="4673" w:type="dxa"/>
          </w:tcPr>
          <w:p w:rsidR="003F11E7" w:rsidRPr="00EF2455" w:rsidRDefault="001F12F9" w:rsidP="00034984">
            <w:pPr>
              <w:spacing w:before="120" w:after="120"/>
              <w:jc w:val="both"/>
              <w:rPr>
                <w:rFonts w:ascii="Arial" w:hAnsi="Arial" w:cs="Arial"/>
                <w:sz w:val="22"/>
                <w:szCs w:val="22"/>
              </w:rPr>
            </w:pPr>
            <w:r w:rsidRPr="00EF2455">
              <w:rPr>
                <w:rFonts w:ascii="Arial" w:hAnsi="Arial" w:cs="Arial"/>
                <w:sz w:val="22"/>
                <w:szCs w:val="22"/>
              </w:rPr>
              <w:t>_____________________________________________________________________,</w:t>
            </w:r>
            <w:r w:rsidR="00034984" w:rsidRPr="00EF2455">
              <w:rPr>
                <w:rFonts w:ascii="Arial" w:hAnsi="Arial" w:cs="Arial"/>
                <w:sz w:val="22"/>
                <w:szCs w:val="22"/>
              </w:rPr>
              <w:t xml:space="preserve"> </w:t>
            </w:r>
            <w:r w:rsidRPr="00EF2455">
              <w:rPr>
                <w:rFonts w:ascii="Arial" w:hAnsi="Arial" w:cs="Arial"/>
                <w:sz w:val="22"/>
                <w:szCs w:val="22"/>
              </w:rPr>
              <w:t xml:space="preserve">именуемое в дальнейшем </w:t>
            </w:r>
            <w:r w:rsidRPr="00EF2455">
              <w:rPr>
                <w:rFonts w:ascii="Arial" w:hAnsi="Arial" w:cs="Arial"/>
                <w:b/>
                <w:sz w:val="22"/>
                <w:szCs w:val="22"/>
              </w:rPr>
              <w:t>«Заказчик»,</w:t>
            </w:r>
            <w:r w:rsidRPr="00EF2455">
              <w:rPr>
                <w:rFonts w:ascii="Arial" w:hAnsi="Arial" w:cs="Arial"/>
                <w:sz w:val="22"/>
                <w:szCs w:val="22"/>
              </w:rPr>
              <w:t xml:space="preserve"> в лице</w:t>
            </w:r>
            <w:r w:rsidR="00034984" w:rsidRPr="00EF2455">
              <w:rPr>
                <w:rFonts w:ascii="Arial" w:hAnsi="Arial" w:cs="Arial"/>
                <w:sz w:val="22"/>
                <w:szCs w:val="22"/>
              </w:rPr>
              <w:t xml:space="preserve"> </w:t>
            </w:r>
            <w:r w:rsidRPr="00EF2455">
              <w:rPr>
                <w:rFonts w:ascii="Arial" w:hAnsi="Arial" w:cs="Arial"/>
                <w:sz w:val="22"/>
                <w:szCs w:val="22"/>
              </w:rPr>
              <w:t xml:space="preserve">_______________, действующего на основании ______________________, с одной стороны, </w:t>
            </w:r>
          </w:p>
          <w:p w:rsidR="001F12F9" w:rsidRPr="00EF2455" w:rsidRDefault="001F12F9" w:rsidP="00034984">
            <w:pPr>
              <w:spacing w:before="120" w:after="120"/>
              <w:jc w:val="both"/>
              <w:rPr>
                <w:rFonts w:ascii="Arial" w:hAnsi="Arial" w:cs="Arial"/>
                <w:sz w:val="22"/>
                <w:szCs w:val="22"/>
              </w:rPr>
            </w:pPr>
            <w:r w:rsidRPr="00EF2455">
              <w:rPr>
                <w:rFonts w:ascii="Arial" w:hAnsi="Arial" w:cs="Arial"/>
                <w:sz w:val="22"/>
                <w:szCs w:val="22"/>
              </w:rPr>
              <w:t xml:space="preserve">и Общество с ограниченной ответственностью «Автоматизированные Технологии и Сервисы», ОГРН 1077761729000, именуемое в дальнейшем </w:t>
            </w:r>
            <w:r w:rsidRPr="00EF2455">
              <w:rPr>
                <w:rFonts w:ascii="Arial" w:hAnsi="Arial" w:cs="Arial"/>
                <w:b/>
                <w:sz w:val="22"/>
                <w:szCs w:val="22"/>
              </w:rPr>
              <w:t>«Исполнитель»,</w:t>
            </w:r>
            <w:r w:rsidRPr="00EF2455">
              <w:rPr>
                <w:rFonts w:ascii="Arial" w:hAnsi="Arial" w:cs="Arial"/>
                <w:sz w:val="22"/>
                <w:szCs w:val="22"/>
              </w:rPr>
              <w:t xml:space="preserve"> в лице Генерального директора Кирюшина Сергея Евгеньевича, действующего на основании Устава, привилегированный поставщик филиала Компании с ограниченной ответственностью «</w:t>
            </w:r>
            <w:r w:rsidRPr="00EF2455">
              <w:rPr>
                <w:rFonts w:ascii="Arial" w:hAnsi="Arial" w:cs="Arial"/>
                <w:sz w:val="22"/>
                <w:szCs w:val="22"/>
                <w:lang w:val="en-US"/>
              </w:rPr>
              <w:t>Sabre</w:t>
            </w:r>
            <w:r w:rsidRPr="00EF2455">
              <w:rPr>
                <w:rFonts w:ascii="Arial" w:hAnsi="Arial" w:cs="Arial"/>
                <w:sz w:val="22"/>
                <w:szCs w:val="22"/>
              </w:rPr>
              <w:t xml:space="preserve"> </w:t>
            </w:r>
            <w:r w:rsidRPr="00EF2455">
              <w:rPr>
                <w:rFonts w:ascii="Arial" w:hAnsi="Arial" w:cs="Arial"/>
                <w:sz w:val="22"/>
                <w:szCs w:val="22"/>
                <w:lang w:val="en-US"/>
              </w:rPr>
              <w:t>International</w:t>
            </w:r>
            <w:r w:rsidRPr="00EF2455">
              <w:rPr>
                <w:rFonts w:ascii="Arial" w:hAnsi="Arial" w:cs="Arial"/>
                <w:sz w:val="22"/>
                <w:szCs w:val="22"/>
              </w:rPr>
              <w:t xml:space="preserve">, </w:t>
            </w:r>
            <w:r w:rsidRPr="00EF2455">
              <w:rPr>
                <w:rFonts w:ascii="Arial" w:hAnsi="Arial" w:cs="Arial"/>
                <w:sz w:val="22"/>
                <w:szCs w:val="22"/>
                <w:lang w:val="en-US"/>
              </w:rPr>
              <w:t>LLC</w:t>
            </w:r>
            <w:r w:rsidRPr="00EF2455">
              <w:rPr>
                <w:rFonts w:ascii="Arial" w:hAnsi="Arial" w:cs="Arial"/>
                <w:sz w:val="22"/>
                <w:szCs w:val="22"/>
              </w:rPr>
              <w:t xml:space="preserve">» (США), с другой стороны, именуемые в дальнейшем по отдельности </w:t>
            </w:r>
            <w:r w:rsidRPr="00EF2455">
              <w:rPr>
                <w:rFonts w:ascii="Arial" w:hAnsi="Arial" w:cs="Arial"/>
                <w:b/>
                <w:sz w:val="22"/>
                <w:szCs w:val="22"/>
              </w:rPr>
              <w:t>«Сторона»</w:t>
            </w:r>
            <w:r w:rsidRPr="00EF2455">
              <w:rPr>
                <w:rFonts w:ascii="Arial" w:hAnsi="Arial" w:cs="Arial"/>
                <w:sz w:val="22"/>
                <w:szCs w:val="22"/>
              </w:rPr>
              <w:t xml:space="preserve">, а совместно </w:t>
            </w:r>
            <w:r w:rsidRPr="00EF2455">
              <w:rPr>
                <w:rFonts w:ascii="Arial" w:hAnsi="Arial" w:cs="Arial"/>
                <w:b/>
                <w:sz w:val="22"/>
                <w:szCs w:val="22"/>
              </w:rPr>
              <w:t>«Стороны»</w:t>
            </w:r>
            <w:r w:rsidRPr="00EF2455">
              <w:rPr>
                <w:rFonts w:ascii="Arial" w:hAnsi="Arial" w:cs="Arial"/>
                <w:sz w:val="22"/>
                <w:szCs w:val="22"/>
              </w:rPr>
              <w:t>,  договорились заключить настоящее Дополнительное соглашение в связи  с необходимостью внесения в Договор  корректирующих изменений и  актуальной информации, а именно:</w:t>
            </w:r>
          </w:p>
          <w:p w:rsidR="0080499A" w:rsidRPr="00EF2455" w:rsidRDefault="0080499A" w:rsidP="00034984">
            <w:pPr>
              <w:jc w:val="both"/>
              <w:rPr>
                <w:rFonts w:ascii="Arial" w:hAnsi="Arial" w:cs="Arial"/>
                <w:sz w:val="22"/>
                <w:szCs w:val="22"/>
              </w:rPr>
            </w:pPr>
          </w:p>
        </w:tc>
        <w:tc>
          <w:tcPr>
            <w:tcW w:w="4672" w:type="dxa"/>
          </w:tcPr>
          <w:p w:rsidR="0080499A" w:rsidRPr="00EF2455" w:rsidRDefault="0080499A" w:rsidP="0080499A">
            <w:pPr>
              <w:spacing w:before="120" w:after="120"/>
              <w:jc w:val="both"/>
              <w:rPr>
                <w:rFonts w:ascii="Arial" w:hAnsi="Arial" w:cs="Arial"/>
                <w:sz w:val="22"/>
                <w:szCs w:val="22"/>
                <w:lang w:val="en-US"/>
              </w:rPr>
            </w:pPr>
            <w:r w:rsidRPr="00EF2455">
              <w:rPr>
                <w:rFonts w:ascii="Arial" w:hAnsi="Arial" w:cs="Arial"/>
                <w:sz w:val="22"/>
                <w:szCs w:val="22"/>
                <w:lang w:val="en-US"/>
              </w:rPr>
              <w:t>______________________________________________________________</w:t>
            </w:r>
            <w:r w:rsidR="00034984" w:rsidRPr="00EF2455">
              <w:rPr>
                <w:rFonts w:ascii="Arial" w:hAnsi="Arial" w:cs="Arial"/>
                <w:sz w:val="22"/>
                <w:szCs w:val="22"/>
                <w:lang w:val="en-US"/>
              </w:rPr>
              <w:t>______________</w:t>
            </w:r>
            <w:r w:rsidRPr="00EF2455">
              <w:rPr>
                <w:rFonts w:ascii="Arial" w:hAnsi="Arial" w:cs="Arial"/>
                <w:sz w:val="22"/>
                <w:szCs w:val="22"/>
                <w:lang w:val="en-US"/>
              </w:rPr>
              <w:t>_____________, hereinafter referred to as "</w:t>
            </w:r>
            <w:r w:rsidRPr="00EF2455">
              <w:rPr>
                <w:rFonts w:ascii="Arial" w:hAnsi="Arial" w:cs="Arial"/>
                <w:b/>
                <w:sz w:val="22"/>
                <w:szCs w:val="22"/>
                <w:lang w:val="en-US"/>
              </w:rPr>
              <w:t>Customer</w:t>
            </w:r>
            <w:r w:rsidR="00034984" w:rsidRPr="00EF2455">
              <w:rPr>
                <w:rFonts w:ascii="Arial" w:hAnsi="Arial" w:cs="Arial"/>
                <w:sz w:val="22"/>
                <w:szCs w:val="22"/>
                <w:lang w:val="en-US"/>
              </w:rPr>
              <w:t>",  represented by</w:t>
            </w:r>
            <w:r w:rsidRPr="00EF2455">
              <w:rPr>
                <w:rFonts w:ascii="Arial" w:hAnsi="Arial" w:cs="Arial"/>
                <w:sz w:val="22"/>
                <w:szCs w:val="22"/>
                <w:lang w:val="en-US"/>
              </w:rPr>
              <w:t xml:space="preserve">_____________________________________________, acting on the basis of ______________________________, of the one part, </w:t>
            </w:r>
          </w:p>
          <w:p w:rsidR="0080499A" w:rsidRPr="00EF2455" w:rsidRDefault="0080499A" w:rsidP="0080499A">
            <w:pPr>
              <w:spacing w:before="120" w:after="120"/>
              <w:jc w:val="both"/>
              <w:rPr>
                <w:rFonts w:ascii="Arial" w:hAnsi="Arial" w:cs="Arial"/>
                <w:sz w:val="22"/>
                <w:szCs w:val="22"/>
                <w:lang w:val="en-US"/>
              </w:rPr>
            </w:pPr>
            <w:r w:rsidRPr="00EF2455">
              <w:rPr>
                <w:rFonts w:ascii="Arial" w:hAnsi="Arial" w:cs="Arial"/>
                <w:sz w:val="22"/>
                <w:szCs w:val="22"/>
                <w:lang w:val="en-US"/>
              </w:rPr>
              <w:t xml:space="preserve">and </w:t>
            </w:r>
          </w:p>
          <w:p w:rsidR="0080499A" w:rsidRPr="00EF2455" w:rsidRDefault="0080499A" w:rsidP="001F12F9">
            <w:pPr>
              <w:spacing w:before="120" w:after="120"/>
              <w:jc w:val="both"/>
              <w:rPr>
                <w:rFonts w:ascii="Arial" w:hAnsi="Arial" w:cs="Arial"/>
                <w:b/>
                <w:sz w:val="22"/>
                <w:szCs w:val="22"/>
                <w:lang w:val="en-US"/>
              </w:rPr>
            </w:pPr>
            <w:r w:rsidRPr="00EF2455">
              <w:rPr>
                <w:rFonts w:ascii="Arial" w:hAnsi="Arial" w:cs="Arial"/>
                <w:sz w:val="22"/>
                <w:szCs w:val="22"/>
                <w:lang w:val="en-US"/>
              </w:rPr>
              <w:t>"Automated Technologies and Services", LLC, OGRN (Main State Registration Number) 1077761729000, hereinafter referred to as the "</w:t>
            </w:r>
            <w:r w:rsidRPr="00EF2455">
              <w:rPr>
                <w:rFonts w:ascii="Arial" w:hAnsi="Arial" w:cs="Arial"/>
                <w:b/>
                <w:sz w:val="22"/>
                <w:szCs w:val="22"/>
                <w:lang w:val="en-US"/>
              </w:rPr>
              <w:t>Contractor</w:t>
            </w:r>
            <w:r w:rsidRPr="00EF2455">
              <w:rPr>
                <w:rFonts w:ascii="Arial" w:hAnsi="Arial" w:cs="Arial"/>
                <w:sz w:val="22"/>
                <w:szCs w:val="22"/>
                <w:lang w:val="en-US"/>
              </w:rPr>
              <w:t xml:space="preserve">", represented by </w:t>
            </w:r>
            <w:r w:rsidR="001F12F9" w:rsidRPr="00EF2455">
              <w:rPr>
                <w:rFonts w:ascii="Arial" w:hAnsi="Arial" w:cs="Arial"/>
                <w:sz w:val="22"/>
                <w:szCs w:val="22"/>
                <w:lang w:val="en-US"/>
              </w:rPr>
              <w:t xml:space="preserve">Sergey </w:t>
            </w:r>
            <w:proofErr w:type="spellStart"/>
            <w:r w:rsidR="001F12F9" w:rsidRPr="00EF2455">
              <w:rPr>
                <w:rFonts w:ascii="Arial" w:hAnsi="Arial" w:cs="Arial"/>
                <w:sz w:val="22"/>
                <w:szCs w:val="22"/>
                <w:lang w:val="en-US"/>
              </w:rPr>
              <w:t>Kiryushin</w:t>
            </w:r>
            <w:proofErr w:type="spellEnd"/>
            <w:r w:rsidRPr="00EF2455">
              <w:rPr>
                <w:rFonts w:ascii="Arial" w:hAnsi="Arial" w:cs="Arial"/>
                <w:sz w:val="22"/>
                <w:szCs w:val="22"/>
                <w:lang w:val="en-US"/>
              </w:rPr>
              <w:t>, General Director, acting on the basis of the Contractor’s Charter, being the preferred supplier of the branch of Sabre International, LLC (USA), of the other part, hereinafter referred to as "</w:t>
            </w:r>
            <w:r w:rsidRPr="00EF2455">
              <w:rPr>
                <w:rFonts w:ascii="Arial" w:hAnsi="Arial" w:cs="Arial"/>
                <w:b/>
                <w:sz w:val="22"/>
                <w:szCs w:val="22"/>
                <w:lang w:val="en-US"/>
              </w:rPr>
              <w:t>the Party</w:t>
            </w:r>
            <w:r w:rsidRPr="00EF2455">
              <w:rPr>
                <w:rFonts w:ascii="Arial" w:hAnsi="Arial" w:cs="Arial"/>
                <w:sz w:val="22"/>
                <w:szCs w:val="22"/>
                <w:lang w:val="en-US"/>
              </w:rPr>
              <w:t>" individually and as "</w:t>
            </w:r>
            <w:r w:rsidRPr="00EF2455">
              <w:rPr>
                <w:rFonts w:ascii="Arial" w:hAnsi="Arial" w:cs="Arial"/>
                <w:b/>
                <w:sz w:val="22"/>
                <w:szCs w:val="22"/>
                <w:lang w:val="en-US"/>
              </w:rPr>
              <w:t>the Parties</w:t>
            </w:r>
            <w:r w:rsidRPr="00EF2455">
              <w:rPr>
                <w:rFonts w:ascii="Arial" w:hAnsi="Arial" w:cs="Arial"/>
                <w:sz w:val="22"/>
                <w:szCs w:val="22"/>
                <w:lang w:val="en-US"/>
              </w:rPr>
              <w:t>" collectively,</w:t>
            </w:r>
            <w:r w:rsidR="001F12F9" w:rsidRPr="00EF2455">
              <w:rPr>
                <w:rFonts w:ascii="Arial" w:hAnsi="Arial" w:cs="Arial"/>
                <w:sz w:val="22"/>
                <w:szCs w:val="22"/>
                <w:lang w:val="en-US"/>
              </w:rPr>
              <w:t xml:space="preserve"> </w:t>
            </w:r>
            <w:r w:rsidR="001F12F9" w:rsidRPr="00EF2455">
              <w:rPr>
                <w:rFonts w:ascii="Arial" w:hAnsi="Arial" w:cs="Arial"/>
                <w:i/>
                <w:sz w:val="22"/>
                <w:szCs w:val="22"/>
                <w:lang w:val="en-US"/>
              </w:rPr>
              <w:t>have a</w:t>
            </w:r>
            <w:r w:rsidR="00C929F4" w:rsidRPr="00EF2455">
              <w:rPr>
                <w:rFonts w:ascii="Arial" w:hAnsi="Arial" w:cs="Arial"/>
                <w:i/>
                <w:sz w:val="22"/>
                <w:szCs w:val="22"/>
                <w:lang w:val="en-US"/>
              </w:rPr>
              <w:t>greed to conclude this Additional</w:t>
            </w:r>
            <w:r w:rsidR="001F12F9" w:rsidRPr="00EF2455">
              <w:rPr>
                <w:rFonts w:ascii="Arial" w:hAnsi="Arial" w:cs="Arial"/>
                <w:i/>
                <w:sz w:val="22"/>
                <w:szCs w:val="22"/>
                <w:lang w:val="en-US"/>
              </w:rPr>
              <w:t xml:space="preserve"> Agreement in connection with the need to make corrective changes to the Contract and </w:t>
            </w:r>
            <w:r w:rsidR="00C929F4" w:rsidRPr="00EF2455">
              <w:rPr>
                <w:rFonts w:ascii="Arial" w:hAnsi="Arial" w:cs="Arial"/>
                <w:i/>
                <w:sz w:val="22"/>
                <w:szCs w:val="22"/>
                <w:lang w:val="en-US"/>
              </w:rPr>
              <w:t>the relevant information, exactly</w:t>
            </w:r>
            <w:r w:rsidR="001F12F9" w:rsidRPr="00EF2455">
              <w:rPr>
                <w:rFonts w:ascii="Arial" w:hAnsi="Arial" w:cs="Arial"/>
                <w:i/>
                <w:sz w:val="22"/>
                <w:szCs w:val="22"/>
                <w:lang w:val="en-US"/>
              </w:rPr>
              <w:t>:</w:t>
            </w:r>
          </w:p>
        </w:tc>
        <w:bookmarkStart w:id="0" w:name="_GoBack"/>
        <w:bookmarkEnd w:id="0"/>
      </w:tr>
      <w:tr w:rsidR="0097193E" w:rsidRPr="000D32FA" w:rsidTr="00760761">
        <w:tc>
          <w:tcPr>
            <w:tcW w:w="4673" w:type="dxa"/>
          </w:tcPr>
          <w:p w:rsidR="0097193E" w:rsidRPr="00EF2455" w:rsidRDefault="00034984" w:rsidP="00F5676A">
            <w:pPr>
              <w:spacing w:before="120" w:after="120"/>
              <w:jc w:val="both"/>
              <w:rPr>
                <w:rFonts w:ascii="Arial" w:hAnsi="Arial" w:cs="Arial"/>
                <w:sz w:val="22"/>
                <w:szCs w:val="22"/>
                <w:lang w:val="en-US"/>
              </w:rPr>
            </w:pPr>
            <w:r w:rsidRPr="00EF2455">
              <w:rPr>
                <w:rFonts w:ascii="Arial" w:hAnsi="Arial" w:cs="Arial"/>
                <w:sz w:val="22"/>
                <w:szCs w:val="22"/>
              </w:rPr>
              <w:t xml:space="preserve">1. </w:t>
            </w:r>
            <w:r w:rsidR="0097193E" w:rsidRPr="00EF2455">
              <w:rPr>
                <w:rFonts w:ascii="Arial" w:hAnsi="Arial" w:cs="Arial"/>
                <w:sz w:val="22"/>
                <w:szCs w:val="22"/>
              </w:rPr>
              <w:t>Внести изменения в пункт 1.1. статьи 1 «Предмет Договора», изменив адрес местонахождения филиала Компании на: «</w:t>
            </w:r>
            <w:r w:rsidR="0097193E" w:rsidRPr="00EF2455">
              <w:rPr>
                <w:rFonts w:ascii="Arial" w:hAnsi="Arial" w:cs="Arial"/>
                <w:b/>
                <w:sz w:val="22"/>
                <w:szCs w:val="22"/>
              </w:rPr>
              <w:t xml:space="preserve">107045, Российская Федерация, г. Москва, ул. </w:t>
            </w:r>
            <w:proofErr w:type="spellStart"/>
            <w:r w:rsidR="0097193E" w:rsidRPr="00EF2455">
              <w:rPr>
                <w:rFonts w:ascii="Arial" w:hAnsi="Arial" w:cs="Arial"/>
                <w:b/>
                <w:sz w:val="22"/>
                <w:szCs w:val="22"/>
                <w:lang w:val="en-US"/>
              </w:rPr>
              <w:t>Трубная</w:t>
            </w:r>
            <w:proofErr w:type="spellEnd"/>
            <w:r w:rsidR="0097193E" w:rsidRPr="00EF2455">
              <w:rPr>
                <w:rFonts w:ascii="Arial" w:hAnsi="Arial" w:cs="Arial"/>
                <w:b/>
                <w:sz w:val="22"/>
                <w:szCs w:val="22"/>
                <w:lang w:val="en-US"/>
              </w:rPr>
              <w:t>, д. 12</w:t>
            </w:r>
            <w:r w:rsidR="0097193E" w:rsidRPr="00EF2455">
              <w:rPr>
                <w:rFonts w:ascii="Arial" w:hAnsi="Arial" w:cs="Arial"/>
                <w:sz w:val="22"/>
                <w:szCs w:val="22"/>
                <w:lang w:val="en-US"/>
              </w:rPr>
              <w:t>»;</w:t>
            </w:r>
          </w:p>
        </w:tc>
        <w:tc>
          <w:tcPr>
            <w:tcW w:w="4672" w:type="dxa"/>
          </w:tcPr>
          <w:p w:rsidR="0097193E" w:rsidRPr="00EF2455" w:rsidRDefault="00671550" w:rsidP="00760761">
            <w:pPr>
              <w:jc w:val="both"/>
              <w:rPr>
                <w:sz w:val="22"/>
                <w:szCs w:val="22"/>
                <w:lang w:val="en-US"/>
              </w:rPr>
            </w:pPr>
            <w:r w:rsidRPr="00EF2455">
              <w:rPr>
                <w:rFonts w:ascii="Arial" w:hAnsi="Arial" w:cs="Arial"/>
                <w:sz w:val="22"/>
                <w:szCs w:val="22"/>
                <w:lang w:val="en-US"/>
              </w:rPr>
              <w:t>1</w:t>
            </w:r>
            <w:r w:rsidR="0097193E" w:rsidRPr="00EF2455">
              <w:rPr>
                <w:rFonts w:ascii="Arial" w:hAnsi="Arial" w:cs="Arial"/>
                <w:sz w:val="22"/>
                <w:szCs w:val="22"/>
                <w:lang w:val="en-US"/>
              </w:rPr>
              <w:t>. Amend paragraph 1.1 of Section 1 “The Scope of the Contract” by changing the Company`s branch location address to: “</w:t>
            </w:r>
            <w:r w:rsidR="0097193E" w:rsidRPr="00EF2455">
              <w:rPr>
                <w:rFonts w:ascii="Arial" w:hAnsi="Arial" w:cs="Arial"/>
                <w:b/>
                <w:sz w:val="22"/>
                <w:szCs w:val="22"/>
                <w:lang w:val="en-US"/>
              </w:rPr>
              <w:t>107045</w:t>
            </w:r>
            <w:r w:rsidR="0097193E" w:rsidRPr="00EF2455">
              <w:rPr>
                <w:rFonts w:ascii="Arial" w:hAnsi="Arial" w:cs="Arial"/>
                <w:sz w:val="22"/>
                <w:szCs w:val="22"/>
                <w:lang w:val="en-US"/>
              </w:rPr>
              <w:t xml:space="preserve">, </w:t>
            </w:r>
            <w:r w:rsidR="0097193E" w:rsidRPr="00EF2455">
              <w:rPr>
                <w:rFonts w:ascii="Arial" w:hAnsi="Arial" w:cs="Arial"/>
                <w:b/>
                <w:sz w:val="22"/>
                <w:szCs w:val="22"/>
                <w:lang w:val="en-US"/>
              </w:rPr>
              <w:t>Russian Federation,</w:t>
            </w:r>
            <w:r w:rsidR="0097193E" w:rsidRPr="00EF2455">
              <w:rPr>
                <w:rFonts w:ascii="Arial" w:hAnsi="Arial" w:cs="Arial"/>
                <w:sz w:val="22"/>
                <w:szCs w:val="22"/>
                <w:lang w:val="en-US"/>
              </w:rPr>
              <w:t xml:space="preserve"> </w:t>
            </w:r>
            <w:r w:rsidR="0097193E" w:rsidRPr="00EF2455">
              <w:rPr>
                <w:rFonts w:ascii="Arial" w:hAnsi="Arial" w:cs="Arial"/>
                <w:b/>
                <w:sz w:val="22"/>
                <w:szCs w:val="22"/>
                <w:lang w:val="en-US"/>
              </w:rPr>
              <w:t>Moscow</w:t>
            </w:r>
            <w:r w:rsidR="0097193E" w:rsidRPr="00EF2455">
              <w:rPr>
                <w:rFonts w:ascii="Arial" w:hAnsi="Arial" w:cs="Arial"/>
                <w:sz w:val="22"/>
                <w:szCs w:val="22"/>
                <w:lang w:val="en-US"/>
              </w:rPr>
              <w:t xml:space="preserve">, </w:t>
            </w:r>
            <w:proofErr w:type="spellStart"/>
            <w:r w:rsidR="0097193E" w:rsidRPr="00EF2455">
              <w:rPr>
                <w:rFonts w:ascii="Arial" w:hAnsi="Arial" w:cs="Arial"/>
                <w:b/>
                <w:sz w:val="22"/>
                <w:szCs w:val="22"/>
                <w:lang w:val="en-US"/>
              </w:rPr>
              <w:t>Trubnaya</w:t>
            </w:r>
            <w:proofErr w:type="spellEnd"/>
            <w:r w:rsidR="0097193E" w:rsidRPr="00EF2455">
              <w:rPr>
                <w:rFonts w:ascii="Arial" w:hAnsi="Arial" w:cs="Arial"/>
                <w:b/>
                <w:sz w:val="22"/>
                <w:szCs w:val="22"/>
                <w:lang w:val="en-US"/>
              </w:rPr>
              <w:t xml:space="preserve">  street, 12”</w:t>
            </w:r>
          </w:p>
        </w:tc>
      </w:tr>
      <w:tr w:rsidR="0097193E" w:rsidRPr="005150EB" w:rsidTr="00760761">
        <w:tc>
          <w:tcPr>
            <w:tcW w:w="4673" w:type="dxa"/>
          </w:tcPr>
          <w:p w:rsidR="0097193E" w:rsidRPr="00EF2455" w:rsidRDefault="00034984" w:rsidP="00034984">
            <w:pPr>
              <w:spacing w:before="120" w:after="120"/>
              <w:jc w:val="both"/>
              <w:rPr>
                <w:rFonts w:ascii="Arial" w:hAnsi="Arial" w:cs="Arial"/>
                <w:sz w:val="22"/>
                <w:szCs w:val="22"/>
              </w:rPr>
            </w:pPr>
            <w:r w:rsidRPr="00EF2455">
              <w:rPr>
                <w:rFonts w:ascii="Arial" w:hAnsi="Arial" w:cs="Arial"/>
                <w:sz w:val="22"/>
                <w:szCs w:val="22"/>
              </w:rPr>
              <w:t xml:space="preserve">2. </w:t>
            </w:r>
            <w:r w:rsidR="0097193E" w:rsidRPr="00EF2455">
              <w:rPr>
                <w:rFonts w:ascii="Arial" w:hAnsi="Arial" w:cs="Arial"/>
                <w:sz w:val="22"/>
                <w:szCs w:val="22"/>
              </w:rPr>
              <w:t>Внести изменения в пункт 4.1.2 статьи 4 «Порядок и сроки оплаты», дополнив его фразой следующего содержания: «</w:t>
            </w:r>
            <w:r w:rsidR="0097193E" w:rsidRPr="00EF2455">
              <w:rPr>
                <w:rFonts w:ascii="Arial" w:hAnsi="Arial" w:cs="Arial"/>
                <w:b/>
                <w:sz w:val="22"/>
                <w:szCs w:val="22"/>
              </w:rPr>
              <w:t xml:space="preserve">На период с 01 марта 2016 года по 31 декабря 2016 года оплата производится в рублях в сумме, эквивалентной соответствующей денежной сумме, выраженной в долларах США по фиксированному курсу 61 рубль 10 копеек. Исполнитель оставляет за </w:t>
            </w:r>
            <w:r w:rsidR="0097193E" w:rsidRPr="00EF2455">
              <w:rPr>
                <w:rFonts w:ascii="Arial" w:hAnsi="Arial" w:cs="Arial"/>
                <w:b/>
                <w:sz w:val="22"/>
                <w:szCs w:val="22"/>
              </w:rPr>
              <w:lastRenderedPageBreak/>
              <w:t>собой право отменить указанный фиксированный курс в любой момент по своему усмотрению, с извещением Заказчика не позднее чем за 5 дней до начала месяца, с которого отменяется действие фиксированного курса. Данное извещение направляется по почте/электронной почте и/или размещается на сайте Исполнителя»</w:t>
            </w:r>
            <w:r w:rsidR="0097193E" w:rsidRPr="00EF2455">
              <w:rPr>
                <w:rFonts w:ascii="Arial" w:hAnsi="Arial" w:cs="Arial"/>
                <w:sz w:val="22"/>
                <w:szCs w:val="22"/>
              </w:rPr>
              <w:t>.</w:t>
            </w:r>
          </w:p>
        </w:tc>
        <w:tc>
          <w:tcPr>
            <w:tcW w:w="4672" w:type="dxa"/>
          </w:tcPr>
          <w:p w:rsidR="0097193E" w:rsidRPr="00EF2455" w:rsidRDefault="00671550" w:rsidP="0097193E">
            <w:pPr>
              <w:jc w:val="both"/>
              <w:rPr>
                <w:rFonts w:ascii="Arial" w:hAnsi="Arial" w:cs="Arial"/>
                <w:b/>
                <w:sz w:val="22"/>
                <w:szCs w:val="22"/>
                <w:lang w:val="en-US"/>
              </w:rPr>
            </w:pPr>
            <w:r w:rsidRPr="00EF2455">
              <w:rPr>
                <w:rFonts w:ascii="Arial" w:hAnsi="Arial" w:cs="Arial"/>
                <w:sz w:val="22"/>
                <w:szCs w:val="22"/>
                <w:lang w:val="en-US"/>
              </w:rPr>
              <w:lastRenderedPageBreak/>
              <w:t>2</w:t>
            </w:r>
            <w:r w:rsidR="0097193E" w:rsidRPr="00EF2455">
              <w:rPr>
                <w:rFonts w:ascii="Arial" w:hAnsi="Arial" w:cs="Arial"/>
                <w:sz w:val="22"/>
                <w:szCs w:val="22"/>
                <w:lang w:val="en-US"/>
              </w:rPr>
              <w:t>. Amend paragraph 4.1.2 of Section 4 "Payments and Settlements", adding the following sentence</w:t>
            </w:r>
            <w:r w:rsidR="0097193E" w:rsidRPr="00EF2455">
              <w:rPr>
                <w:rFonts w:ascii="Arial" w:hAnsi="Arial" w:cs="Arial"/>
                <w:b/>
                <w:sz w:val="22"/>
                <w:szCs w:val="22"/>
                <w:lang w:val="en-US"/>
              </w:rPr>
              <w:t xml:space="preserve">: "For the period from March 1, 2016 till December 31, 2016 all payments’ amounts shall be made in RUR in the amount equivalent to the corresponding cash amount in US dollars (USD) at a fixed exchange rate of 61 rubles 10 kopecks. The Contractor reserves the right to cancel the specified fixed rate at any time at its own discretion, </w:t>
            </w:r>
            <w:r w:rsidR="0097193E" w:rsidRPr="00EF2455">
              <w:rPr>
                <w:rFonts w:ascii="Arial" w:hAnsi="Arial" w:cs="Arial"/>
                <w:b/>
                <w:sz w:val="22"/>
                <w:szCs w:val="22"/>
                <w:lang w:val="en-US"/>
              </w:rPr>
              <w:lastRenderedPageBreak/>
              <w:t>notifying the Customer not later than 5 days prior to the beginning of a month, from which the fixed rate is cancelled. This notice is sent by mail / e-mail and / or placed on the Contractor's website. "</w:t>
            </w:r>
          </w:p>
          <w:p w:rsidR="0097193E" w:rsidRPr="00EF2455" w:rsidRDefault="0097193E" w:rsidP="0097193E">
            <w:pPr>
              <w:rPr>
                <w:rFonts w:ascii="Arial" w:hAnsi="Arial" w:cs="Arial"/>
                <w:sz w:val="22"/>
                <w:szCs w:val="22"/>
                <w:lang w:val="en-US"/>
              </w:rPr>
            </w:pPr>
          </w:p>
        </w:tc>
      </w:tr>
      <w:tr w:rsidR="0097193E" w:rsidRPr="000D32FA" w:rsidTr="00760761">
        <w:tc>
          <w:tcPr>
            <w:tcW w:w="4673" w:type="dxa"/>
          </w:tcPr>
          <w:p w:rsidR="0097193E" w:rsidRPr="00EF2455" w:rsidRDefault="00034984" w:rsidP="00034984">
            <w:pPr>
              <w:spacing w:before="120" w:after="120"/>
              <w:jc w:val="both"/>
              <w:rPr>
                <w:rFonts w:ascii="Arial" w:hAnsi="Arial" w:cs="Arial"/>
                <w:sz w:val="22"/>
                <w:szCs w:val="22"/>
              </w:rPr>
            </w:pPr>
            <w:r w:rsidRPr="00EF2455">
              <w:rPr>
                <w:rFonts w:ascii="Arial" w:hAnsi="Arial" w:cs="Arial"/>
                <w:sz w:val="22"/>
                <w:szCs w:val="22"/>
              </w:rPr>
              <w:lastRenderedPageBreak/>
              <w:t xml:space="preserve">3. </w:t>
            </w:r>
            <w:r w:rsidR="0097193E" w:rsidRPr="00EF2455">
              <w:rPr>
                <w:rFonts w:ascii="Arial" w:hAnsi="Arial" w:cs="Arial"/>
                <w:sz w:val="22"/>
                <w:szCs w:val="22"/>
              </w:rPr>
              <w:t xml:space="preserve">Добавить пункт </w:t>
            </w:r>
            <w:r w:rsidR="0097193E" w:rsidRPr="00EF2455">
              <w:rPr>
                <w:rFonts w:ascii="Arial" w:hAnsi="Arial" w:cs="Arial"/>
                <w:b/>
                <w:sz w:val="22"/>
                <w:szCs w:val="22"/>
              </w:rPr>
              <w:t>13.6</w:t>
            </w:r>
            <w:r w:rsidR="00671550" w:rsidRPr="00EF2455">
              <w:rPr>
                <w:rFonts w:ascii="Arial" w:hAnsi="Arial" w:cs="Arial"/>
                <w:b/>
                <w:sz w:val="22"/>
                <w:szCs w:val="22"/>
              </w:rPr>
              <w:t xml:space="preserve"> </w:t>
            </w:r>
            <w:r w:rsidR="00671550" w:rsidRPr="00EF2455">
              <w:rPr>
                <w:rFonts w:ascii="Arial" w:hAnsi="Arial" w:cs="Arial"/>
                <w:sz w:val="22"/>
                <w:szCs w:val="22"/>
              </w:rPr>
              <w:t>в статью 13</w:t>
            </w:r>
            <w:r w:rsidR="0097193E" w:rsidRPr="00EF2455">
              <w:rPr>
                <w:rFonts w:ascii="Arial" w:hAnsi="Arial" w:cs="Arial"/>
                <w:sz w:val="22"/>
                <w:szCs w:val="22"/>
              </w:rPr>
              <w:t>: «</w:t>
            </w:r>
            <w:r w:rsidR="0097193E" w:rsidRPr="00EF2455">
              <w:rPr>
                <w:rFonts w:ascii="Arial" w:hAnsi="Arial" w:cs="Arial"/>
                <w:b/>
                <w:sz w:val="22"/>
                <w:szCs w:val="22"/>
              </w:rPr>
              <w:t>Исполнитель имеет право в одностороннем порядке вносить изменения в Договор с уведомлением Заказчика в срок не менее чем за 45 дней, путем направления извещения по почте/электронной почте и/или размещения на сайте Исполнителя».</w:t>
            </w:r>
          </w:p>
        </w:tc>
        <w:tc>
          <w:tcPr>
            <w:tcW w:w="4672" w:type="dxa"/>
          </w:tcPr>
          <w:p w:rsidR="0097193E" w:rsidRPr="00EF2455" w:rsidRDefault="00671550" w:rsidP="00760761">
            <w:pPr>
              <w:jc w:val="both"/>
              <w:rPr>
                <w:rFonts w:ascii="Arial" w:hAnsi="Arial" w:cs="Arial"/>
                <w:sz w:val="22"/>
                <w:szCs w:val="22"/>
                <w:lang w:val="en-US"/>
              </w:rPr>
            </w:pPr>
            <w:r w:rsidRPr="00EF2455">
              <w:rPr>
                <w:rFonts w:ascii="Arial" w:hAnsi="Arial" w:cs="Arial"/>
                <w:sz w:val="22"/>
                <w:szCs w:val="22"/>
                <w:lang w:val="en-US"/>
              </w:rPr>
              <w:t>3</w:t>
            </w:r>
            <w:r w:rsidR="0097193E" w:rsidRPr="00EF2455">
              <w:rPr>
                <w:rFonts w:ascii="Arial" w:hAnsi="Arial" w:cs="Arial"/>
                <w:sz w:val="22"/>
                <w:szCs w:val="22"/>
                <w:lang w:val="en-US"/>
              </w:rPr>
              <w:t xml:space="preserve">. Add paragraph </w:t>
            </w:r>
            <w:r w:rsidR="0097193E" w:rsidRPr="00EF2455">
              <w:rPr>
                <w:rFonts w:ascii="Arial" w:hAnsi="Arial" w:cs="Arial"/>
                <w:b/>
                <w:sz w:val="22"/>
                <w:szCs w:val="22"/>
                <w:lang w:val="en-US"/>
              </w:rPr>
              <w:t>13.6</w:t>
            </w:r>
            <w:r w:rsidRPr="00EF2455">
              <w:rPr>
                <w:rFonts w:ascii="Arial" w:hAnsi="Arial" w:cs="Arial"/>
                <w:b/>
                <w:sz w:val="22"/>
                <w:szCs w:val="22"/>
                <w:lang w:val="en-US"/>
              </w:rPr>
              <w:t xml:space="preserve"> </w:t>
            </w:r>
            <w:r w:rsidRPr="00EF2455">
              <w:rPr>
                <w:rFonts w:ascii="Arial" w:hAnsi="Arial" w:cs="Arial"/>
                <w:sz w:val="22"/>
                <w:szCs w:val="22"/>
                <w:lang w:val="en-US"/>
              </w:rPr>
              <w:t>in Section 13</w:t>
            </w:r>
            <w:r w:rsidR="0097193E" w:rsidRPr="00EF2455">
              <w:rPr>
                <w:rFonts w:ascii="Arial" w:hAnsi="Arial" w:cs="Arial"/>
                <w:b/>
                <w:sz w:val="22"/>
                <w:szCs w:val="22"/>
                <w:lang w:val="en-US"/>
              </w:rPr>
              <w:t>: “The Contractor has the right to unilaterally amend the Contract notifying the Customer within a period not less than 45 days, by means of a notification by mail / e-mail and / or placing on the Contractor's website".</w:t>
            </w:r>
          </w:p>
        </w:tc>
      </w:tr>
      <w:tr w:rsidR="0080499A" w:rsidRPr="000D32FA" w:rsidTr="0080499A">
        <w:tc>
          <w:tcPr>
            <w:tcW w:w="4673" w:type="dxa"/>
          </w:tcPr>
          <w:p w:rsidR="00E8754E" w:rsidRPr="00EF2455" w:rsidRDefault="00034984" w:rsidP="00034984">
            <w:pPr>
              <w:spacing w:before="120" w:after="120"/>
              <w:jc w:val="both"/>
              <w:rPr>
                <w:rFonts w:ascii="Arial" w:hAnsi="Arial" w:cs="Arial"/>
                <w:sz w:val="22"/>
                <w:szCs w:val="22"/>
              </w:rPr>
            </w:pPr>
            <w:r w:rsidRPr="00EF2455">
              <w:rPr>
                <w:rFonts w:ascii="Arial" w:hAnsi="Arial" w:cs="Arial"/>
                <w:sz w:val="22"/>
                <w:szCs w:val="22"/>
              </w:rPr>
              <w:t xml:space="preserve">4. </w:t>
            </w:r>
            <w:r w:rsidR="00E8754E" w:rsidRPr="00EF2455">
              <w:rPr>
                <w:rFonts w:ascii="Arial" w:hAnsi="Arial" w:cs="Arial"/>
                <w:sz w:val="22"/>
                <w:szCs w:val="22"/>
              </w:rPr>
              <w:t>Внести изменения в статью 14</w:t>
            </w:r>
            <w:r w:rsidR="0097193E" w:rsidRPr="00EF2455">
              <w:rPr>
                <w:rFonts w:ascii="Arial" w:hAnsi="Arial" w:cs="Arial"/>
                <w:sz w:val="22"/>
                <w:szCs w:val="22"/>
              </w:rPr>
              <w:t xml:space="preserve">, </w:t>
            </w:r>
            <w:r w:rsidR="00671550" w:rsidRPr="00EF2455">
              <w:rPr>
                <w:rFonts w:ascii="Arial" w:hAnsi="Arial" w:cs="Arial"/>
                <w:sz w:val="22"/>
                <w:szCs w:val="22"/>
              </w:rPr>
              <w:t xml:space="preserve">в разделе «Исполнитель», </w:t>
            </w:r>
            <w:r w:rsidR="0097193E" w:rsidRPr="00EF2455">
              <w:rPr>
                <w:rFonts w:ascii="Arial" w:hAnsi="Arial" w:cs="Arial"/>
                <w:sz w:val="22"/>
                <w:szCs w:val="22"/>
              </w:rPr>
              <w:t xml:space="preserve">изменив </w:t>
            </w:r>
            <w:r w:rsidR="00E8754E" w:rsidRPr="00EF2455">
              <w:rPr>
                <w:rFonts w:ascii="Arial" w:hAnsi="Arial" w:cs="Arial"/>
                <w:sz w:val="22"/>
                <w:szCs w:val="22"/>
              </w:rPr>
              <w:t>«Адреса местонахождения и реквизиты Сторон»</w:t>
            </w:r>
            <w:r w:rsidR="0097193E" w:rsidRPr="00EF2455">
              <w:rPr>
                <w:rFonts w:ascii="Arial" w:hAnsi="Arial" w:cs="Arial"/>
                <w:sz w:val="22"/>
                <w:szCs w:val="22"/>
              </w:rPr>
              <w:t xml:space="preserve"> на</w:t>
            </w:r>
            <w:r w:rsidR="00E8754E" w:rsidRPr="00EF2455">
              <w:rPr>
                <w:rFonts w:ascii="Arial" w:hAnsi="Arial" w:cs="Arial"/>
                <w:sz w:val="22"/>
                <w:szCs w:val="22"/>
              </w:rPr>
              <w:t>:</w:t>
            </w:r>
          </w:p>
          <w:p w:rsidR="00E8754E" w:rsidRPr="00EF2455" w:rsidRDefault="00E8754E" w:rsidP="00BD091E">
            <w:pPr>
              <w:pStyle w:val="a5"/>
              <w:numPr>
                <w:ilvl w:val="0"/>
                <w:numId w:val="7"/>
              </w:numPr>
              <w:spacing w:before="120" w:after="120"/>
              <w:jc w:val="both"/>
              <w:rPr>
                <w:rFonts w:ascii="Arial" w:hAnsi="Arial" w:cs="Arial"/>
                <w:sz w:val="22"/>
                <w:szCs w:val="22"/>
              </w:rPr>
            </w:pPr>
            <w:r w:rsidRPr="00EF2455">
              <w:rPr>
                <w:rFonts w:ascii="Arial" w:hAnsi="Arial" w:cs="Arial"/>
                <w:sz w:val="22"/>
                <w:szCs w:val="22"/>
              </w:rPr>
              <w:t xml:space="preserve">адрес </w:t>
            </w:r>
            <w:r w:rsidR="00BD091E" w:rsidRPr="00EF2455">
              <w:rPr>
                <w:rFonts w:ascii="Arial" w:hAnsi="Arial" w:cs="Arial"/>
                <w:sz w:val="22"/>
                <w:szCs w:val="22"/>
              </w:rPr>
              <w:t>местонахождения Исполнителя</w:t>
            </w:r>
            <w:r w:rsidRPr="00EF2455">
              <w:rPr>
                <w:rFonts w:ascii="Arial" w:hAnsi="Arial" w:cs="Arial"/>
                <w:sz w:val="22"/>
                <w:szCs w:val="22"/>
              </w:rPr>
              <w:t>: «</w:t>
            </w:r>
            <w:r w:rsidRPr="00EF2455">
              <w:rPr>
                <w:rFonts w:ascii="Arial" w:hAnsi="Arial" w:cs="Arial"/>
                <w:b/>
                <w:sz w:val="22"/>
                <w:szCs w:val="22"/>
              </w:rPr>
              <w:t xml:space="preserve">115088, г. Москва, ул. </w:t>
            </w:r>
            <w:proofErr w:type="spellStart"/>
            <w:r w:rsidRPr="00EF2455">
              <w:rPr>
                <w:rFonts w:ascii="Arial" w:hAnsi="Arial" w:cs="Arial"/>
                <w:b/>
                <w:sz w:val="22"/>
                <w:szCs w:val="22"/>
              </w:rPr>
              <w:t>Южнопортовая</w:t>
            </w:r>
            <w:proofErr w:type="spellEnd"/>
            <w:r w:rsidRPr="00EF2455">
              <w:rPr>
                <w:rFonts w:ascii="Arial" w:hAnsi="Arial" w:cs="Arial"/>
                <w:b/>
                <w:sz w:val="22"/>
                <w:szCs w:val="22"/>
              </w:rPr>
              <w:t>, д.5, стр. 1-6, помещение 354»</w:t>
            </w:r>
            <w:r w:rsidRPr="00EF2455">
              <w:rPr>
                <w:rFonts w:ascii="Arial" w:hAnsi="Arial" w:cs="Arial"/>
                <w:sz w:val="22"/>
                <w:szCs w:val="22"/>
              </w:rPr>
              <w:t>;</w:t>
            </w:r>
          </w:p>
          <w:p w:rsidR="00671550" w:rsidRPr="00EF2455" w:rsidRDefault="00671550" w:rsidP="00BD091E">
            <w:pPr>
              <w:pStyle w:val="a5"/>
              <w:numPr>
                <w:ilvl w:val="0"/>
                <w:numId w:val="7"/>
              </w:numPr>
              <w:spacing w:before="120" w:after="120"/>
              <w:jc w:val="both"/>
              <w:rPr>
                <w:rFonts w:ascii="Arial" w:hAnsi="Arial" w:cs="Arial"/>
                <w:b/>
                <w:sz w:val="22"/>
                <w:szCs w:val="22"/>
              </w:rPr>
            </w:pPr>
            <w:r w:rsidRPr="00EF2455">
              <w:rPr>
                <w:rFonts w:ascii="Arial" w:hAnsi="Arial" w:cs="Arial"/>
                <w:sz w:val="22"/>
                <w:szCs w:val="22"/>
              </w:rPr>
              <w:t xml:space="preserve">Почтовый адрес: </w:t>
            </w:r>
            <w:r w:rsidRPr="00EF2455">
              <w:rPr>
                <w:rFonts w:ascii="Arial" w:hAnsi="Arial" w:cs="Arial"/>
                <w:b/>
                <w:sz w:val="22"/>
                <w:szCs w:val="22"/>
              </w:rPr>
              <w:t xml:space="preserve">115172 </w:t>
            </w:r>
            <w:proofErr w:type="spellStart"/>
            <w:r w:rsidRPr="00EF2455">
              <w:rPr>
                <w:rFonts w:ascii="Arial" w:hAnsi="Arial" w:cs="Arial"/>
                <w:b/>
                <w:sz w:val="22"/>
                <w:szCs w:val="22"/>
              </w:rPr>
              <w:t>г.Москва</w:t>
            </w:r>
            <w:proofErr w:type="spellEnd"/>
            <w:r w:rsidRPr="00EF2455">
              <w:rPr>
                <w:rFonts w:ascii="Arial" w:hAnsi="Arial" w:cs="Arial"/>
                <w:b/>
                <w:sz w:val="22"/>
                <w:szCs w:val="22"/>
              </w:rPr>
              <w:t>, а/я 73</w:t>
            </w:r>
          </w:p>
          <w:p w:rsidR="0097193E" w:rsidRPr="00EF2455" w:rsidRDefault="0097193E" w:rsidP="00BD091E">
            <w:pPr>
              <w:pStyle w:val="a5"/>
              <w:numPr>
                <w:ilvl w:val="0"/>
                <w:numId w:val="7"/>
              </w:numPr>
              <w:spacing w:before="120" w:after="120"/>
              <w:jc w:val="both"/>
              <w:rPr>
                <w:rFonts w:ascii="Arial" w:hAnsi="Arial" w:cs="Arial"/>
                <w:b/>
                <w:sz w:val="22"/>
                <w:szCs w:val="22"/>
                <w:lang w:val="en-US"/>
              </w:rPr>
            </w:pPr>
            <w:r w:rsidRPr="00EF2455">
              <w:rPr>
                <w:rFonts w:ascii="Arial" w:hAnsi="Arial" w:cs="Arial"/>
                <w:sz w:val="22"/>
                <w:szCs w:val="22"/>
                <w:lang w:val="en-US"/>
              </w:rPr>
              <w:t xml:space="preserve">ИНН </w:t>
            </w:r>
            <w:r w:rsidRPr="00EF2455">
              <w:rPr>
                <w:rFonts w:ascii="Arial" w:hAnsi="Arial" w:cs="Arial"/>
                <w:b/>
                <w:sz w:val="22"/>
                <w:szCs w:val="22"/>
                <w:lang w:val="en-US"/>
              </w:rPr>
              <w:t>7728636700</w:t>
            </w:r>
          </w:p>
          <w:p w:rsidR="00E8754E" w:rsidRPr="00EF2455" w:rsidRDefault="00E8754E" w:rsidP="00BD091E">
            <w:pPr>
              <w:pStyle w:val="a5"/>
              <w:numPr>
                <w:ilvl w:val="0"/>
                <w:numId w:val="7"/>
              </w:numPr>
              <w:spacing w:before="120" w:after="120"/>
              <w:jc w:val="both"/>
              <w:rPr>
                <w:rFonts w:ascii="Arial" w:hAnsi="Arial" w:cs="Arial"/>
                <w:sz w:val="22"/>
                <w:szCs w:val="22"/>
                <w:lang w:val="en-US"/>
              </w:rPr>
            </w:pPr>
            <w:r w:rsidRPr="00EF2455">
              <w:rPr>
                <w:rFonts w:ascii="Arial" w:hAnsi="Arial" w:cs="Arial"/>
                <w:sz w:val="22"/>
                <w:szCs w:val="22"/>
                <w:lang w:val="en-US"/>
              </w:rPr>
              <w:t>КПП</w:t>
            </w:r>
            <w:r w:rsidR="00BD091E" w:rsidRPr="00EF2455">
              <w:rPr>
                <w:rFonts w:ascii="Arial" w:hAnsi="Arial" w:cs="Arial"/>
                <w:sz w:val="22"/>
                <w:szCs w:val="22"/>
                <w:lang w:val="en-US"/>
              </w:rPr>
              <w:t>:</w:t>
            </w:r>
            <w:r w:rsidRPr="00EF2455">
              <w:rPr>
                <w:rFonts w:ascii="Arial" w:hAnsi="Arial" w:cs="Arial"/>
                <w:b/>
                <w:sz w:val="22"/>
                <w:szCs w:val="22"/>
                <w:lang w:val="en-US"/>
              </w:rPr>
              <w:t xml:space="preserve"> 772301001</w:t>
            </w:r>
          </w:p>
          <w:p w:rsidR="00BD091E" w:rsidRPr="00EF2455" w:rsidRDefault="00BD091E" w:rsidP="00322C4E">
            <w:pPr>
              <w:pStyle w:val="a5"/>
              <w:numPr>
                <w:ilvl w:val="0"/>
                <w:numId w:val="7"/>
              </w:numPr>
              <w:spacing w:before="120" w:after="120"/>
              <w:jc w:val="both"/>
              <w:rPr>
                <w:rFonts w:ascii="Arial" w:hAnsi="Arial" w:cs="Arial"/>
                <w:b/>
                <w:sz w:val="22"/>
                <w:szCs w:val="22"/>
              </w:rPr>
            </w:pPr>
            <w:r w:rsidRPr="00EF2455">
              <w:rPr>
                <w:rFonts w:ascii="Arial" w:hAnsi="Arial" w:cs="Arial"/>
                <w:sz w:val="22"/>
                <w:szCs w:val="22"/>
              </w:rPr>
              <w:t>ОГРН:</w:t>
            </w:r>
            <w:r w:rsidRPr="00EF2455">
              <w:rPr>
                <w:rFonts w:ascii="Arial" w:hAnsi="Arial" w:cs="Arial"/>
                <w:b/>
                <w:sz w:val="22"/>
                <w:szCs w:val="22"/>
              </w:rPr>
              <w:t xml:space="preserve"> 1077761729000</w:t>
            </w:r>
          </w:p>
          <w:p w:rsidR="002F2EAD" w:rsidRPr="00EF2455" w:rsidRDefault="00953048" w:rsidP="00322C4E">
            <w:pPr>
              <w:pStyle w:val="a5"/>
              <w:numPr>
                <w:ilvl w:val="0"/>
                <w:numId w:val="7"/>
              </w:numPr>
              <w:spacing w:before="120" w:after="120"/>
              <w:jc w:val="both"/>
              <w:rPr>
                <w:rFonts w:ascii="Arial" w:hAnsi="Arial" w:cs="Arial"/>
                <w:b/>
                <w:sz w:val="22"/>
                <w:szCs w:val="22"/>
              </w:rPr>
            </w:pPr>
            <w:r w:rsidRPr="00EF2455">
              <w:rPr>
                <w:rFonts w:ascii="Arial" w:hAnsi="Arial" w:cs="Arial"/>
                <w:sz w:val="22"/>
                <w:szCs w:val="22"/>
              </w:rPr>
              <w:t xml:space="preserve">Расчетный счет </w:t>
            </w:r>
            <w:r w:rsidRPr="00EF2455">
              <w:rPr>
                <w:rFonts w:ascii="Arial" w:hAnsi="Arial" w:cs="Arial"/>
                <w:b/>
                <w:sz w:val="22"/>
                <w:szCs w:val="22"/>
              </w:rPr>
              <w:t>№ 40702810401400006978</w:t>
            </w:r>
            <w:r w:rsidR="00BD091E" w:rsidRPr="00EF2455">
              <w:rPr>
                <w:rFonts w:ascii="Arial" w:hAnsi="Arial" w:cs="Arial"/>
                <w:b/>
                <w:sz w:val="22"/>
                <w:szCs w:val="22"/>
              </w:rPr>
              <w:t xml:space="preserve"> </w:t>
            </w:r>
            <w:r w:rsidR="002F2EAD" w:rsidRPr="00EF2455">
              <w:rPr>
                <w:rFonts w:ascii="Arial" w:hAnsi="Arial" w:cs="Arial"/>
                <w:b/>
                <w:sz w:val="22"/>
                <w:szCs w:val="22"/>
              </w:rPr>
              <w:t xml:space="preserve">в </w:t>
            </w:r>
            <w:r w:rsidRPr="00EF2455">
              <w:rPr>
                <w:rFonts w:ascii="Arial" w:hAnsi="Arial" w:cs="Arial"/>
                <w:b/>
                <w:sz w:val="22"/>
                <w:szCs w:val="22"/>
              </w:rPr>
              <w:t>АО «АЛЬФА-БАНК»</w:t>
            </w:r>
            <w:r w:rsidR="002F2EAD" w:rsidRPr="00EF2455">
              <w:rPr>
                <w:rFonts w:ascii="Arial" w:hAnsi="Arial" w:cs="Arial"/>
                <w:b/>
                <w:sz w:val="22"/>
                <w:szCs w:val="22"/>
              </w:rPr>
              <w:t>, г. Москва,</w:t>
            </w:r>
            <w:r w:rsidR="00BD091E" w:rsidRPr="00EF2455">
              <w:rPr>
                <w:rFonts w:ascii="Arial" w:hAnsi="Arial" w:cs="Arial"/>
                <w:b/>
                <w:sz w:val="22"/>
                <w:szCs w:val="22"/>
              </w:rPr>
              <w:t xml:space="preserve"> </w:t>
            </w:r>
            <w:r w:rsidR="002F2EAD" w:rsidRPr="00EF2455">
              <w:rPr>
                <w:rFonts w:ascii="Arial" w:hAnsi="Arial" w:cs="Arial"/>
                <w:b/>
                <w:sz w:val="22"/>
                <w:szCs w:val="22"/>
              </w:rPr>
              <w:t>БИК 044525593, Корреспондентский счет №</w:t>
            </w:r>
            <w:r w:rsidR="00BD091E" w:rsidRPr="00EF2455">
              <w:rPr>
                <w:rFonts w:ascii="Arial" w:hAnsi="Arial" w:cs="Arial"/>
                <w:b/>
                <w:sz w:val="22"/>
                <w:szCs w:val="22"/>
              </w:rPr>
              <w:t xml:space="preserve"> </w:t>
            </w:r>
            <w:r w:rsidR="002F2EAD" w:rsidRPr="00EF2455">
              <w:rPr>
                <w:rFonts w:ascii="Arial" w:hAnsi="Arial" w:cs="Arial"/>
                <w:b/>
                <w:sz w:val="22"/>
                <w:szCs w:val="22"/>
              </w:rPr>
              <w:t xml:space="preserve">30101810200000000593 </w:t>
            </w:r>
          </w:p>
          <w:p w:rsidR="002F2EAD" w:rsidRPr="00EF2455" w:rsidRDefault="002F2EAD" w:rsidP="00BD091E">
            <w:pPr>
              <w:pStyle w:val="a5"/>
              <w:spacing w:before="120" w:after="120"/>
              <w:jc w:val="both"/>
              <w:rPr>
                <w:rFonts w:ascii="Arial" w:hAnsi="Arial" w:cs="Arial"/>
                <w:sz w:val="22"/>
                <w:szCs w:val="22"/>
              </w:rPr>
            </w:pPr>
            <w:r w:rsidRPr="00EF2455">
              <w:rPr>
                <w:rFonts w:ascii="Arial" w:hAnsi="Arial" w:cs="Arial"/>
                <w:b/>
                <w:sz w:val="22"/>
                <w:szCs w:val="22"/>
              </w:rPr>
              <w:t>в ГУ БАНКА РОССИИ ПО ЦФО</w:t>
            </w:r>
          </w:p>
          <w:p w:rsidR="0080499A" w:rsidRPr="00EF2455" w:rsidRDefault="0080499A" w:rsidP="00034984">
            <w:pPr>
              <w:spacing w:before="120" w:after="120"/>
              <w:jc w:val="center"/>
              <w:rPr>
                <w:rFonts w:ascii="Arial" w:hAnsi="Arial" w:cs="Arial"/>
                <w:sz w:val="22"/>
                <w:szCs w:val="22"/>
              </w:rPr>
            </w:pPr>
          </w:p>
        </w:tc>
        <w:tc>
          <w:tcPr>
            <w:tcW w:w="4672" w:type="dxa"/>
          </w:tcPr>
          <w:p w:rsidR="0080499A" w:rsidRPr="00EF2455" w:rsidRDefault="00671550" w:rsidP="00471122">
            <w:pPr>
              <w:jc w:val="both"/>
              <w:rPr>
                <w:rFonts w:ascii="Arial" w:hAnsi="Arial" w:cs="Arial"/>
                <w:sz w:val="22"/>
                <w:szCs w:val="22"/>
                <w:lang w:val="en-US"/>
              </w:rPr>
            </w:pPr>
            <w:r w:rsidRPr="00EF2455">
              <w:rPr>
                <w:rFonts w:ascii="Arial" w:hAnsi="Arial" w:cs="Arial"/>
                <w:sz w:val="22"/>
                <w:szCs w:val="22"/>
                <w:lang w:val="en-US"/>
              </w:rPr>
              <w:t>4</w:t>
            </w:r>
            <w:r w:rsidR="00E8754E" w:rsidRPr="00EF2455">
              <w:rPr>
                <w:rFonts w:ascii="Arial" w:hAnsi="Arial" w:cs="Arial"/>
                <w:sz w:val="22"/>
                <w:szCs w:val="22"/>
                <w:lang w:val="en-US"/>
              </w:rPr>
              <w:t>. Amend Section 14</w:t>
            </w:r>
            <w:r w:rsidR="0097193E" w:rsidRPr="00EF2455">
              <w:rPr>
                <w:rFonts w:ascii="Arial" w:hAnsi="Arial" w:cs="Arial"/>
                <w:sz w:val="22"/>
                <w:szCs w:val="22"/>
                <w:lang w:val="en-US"/>
              </w:rPr>
              <w:t xml:space="preserve"> </w:t>
            </w:r>
            <w:r w:rsidRPr="00EF2455">
              <w:rPr>
                <w:rFonts w:ascii="Arial" w:hAnsi="Arial" w:cs="Arial"/>
                <w:sz w:val="22"/>
                <w:szCs w:val="22"/>
                <w:lang w:val="en-US"/>
              </w:rPr>
              <w:t xml:space="preserve">in part “Contractor” </w:t>
            </w:r>
            <w:r w:rsidR="0097193E" w:rsidRPr="00EF2455">
              <w:rPr>
                <w:rFonts w:ascii="Arial" w:hAnsi="Arial" w:cs="Arial"/>
                <w:sz w:val="22"/>
                <w:szCs w:val="22"/>
                <w:lang w:val="en-US"/>
              </w:rPr>
              <w:t xml:space="preserve">by changing </w:t>
            </w:r>
            <w:r w:rsidR="00E8754E" w:rsidRPr="00EF2455">
              <w:rPr>
                <w:rFonts w:ascii="Arial" w:hAnsi="Arial" w:cs="Arial"/>
                <w:sz w:val="22"/>
                <w:szCs w:val="22"/>
                <w:lang w:val="en-US"/>
              </w:rPr>
              <w:t xml:space="preserve">“Addresses and Details of the Parties” </w:t>
            </w:r>
            <w:r w:rsidR="0097193E" w:rsidRPr="00EF2455">
              <w:rPr>
                <w:rFonts w:ascii="Arial" w:hAnsi="Arial" w:cs="Arial"/>
                <w:sz w:val="22"/>
                <w:szCs w:val="22"/>
                <w:lang w:val="en-US"/>
              </w:rPr>
              <w:t>to</w:t>
            </w:r>
            <w:r w:rsidR="00E8754E" w:rsidRPr="00EF2455">
              <w:rPr>
                <w:rFonts w:ascii="Arial" w:hAnsi="Arial" w:cs="Arial"/>
                <w:sz w:val="22"/>
                <w:szCs w:val="22"/>
                <w:lang w:val="en-US"/>
              </w:rPr>
              <w:t xml:space="preserve"> the following:</w:t>
            </w:r>
          </w:p>
          <w:p w:rsidR="00E8754E" w:rsidRPr="00EF2455" w:rsidRDefault="00E8754E" w:rsidP="00BD091E">
            <w:pPr>
              <w:pStyle w:val="a3"/>
              <w:numPr>
                <w:ilvl w:val="0"/>
                <w:numId w:val="6"/>
              </w:numPr>
              <w:spacing w:before="120"/>
              <w:jc w:val="both"/>
              <w:rPr>
                <w:rFonts w:ascii="Arial" w:hAnsi="Arial" w:cs="Arial"/>
                <w:sz w:val="22"/>
                <w:szCs w:val="22"/>
                <w:lang w:val="en-US"/>
              </w:rPr>
            </w:pPr>
            <w:r w:rsidRPr="00EF2455">
              <w:rPr>
                <w:rFonts w:ascii="Arial" w:hAnsi="Arial" w:cs="Arial"/>
                <w:b w:val="0"/>
                <w:sz w:val="22"/>
                <w:szCs w:val="22"/>
                <w:lang w:val="en-US"/>
              </w:rPr>
              <w:t>Office Address of the Contractor to</w:t>
            </w:r>
            <w:r w:rsidRPr="00EF2455">
              <w:rPr>
                <w:rFonts w:ascii="Arial" w:hAnsi="Arial" w:cs="Arial"/>
                <w:sz w:val="22"/>
                <w:szCs w:val="22"/>
                <w:lang w:val="en-US"/>
              </w:rPr>
              <w:t xml:space="preserve"> «115088, Moscow, </w:t>
            </w:r>
            <w:proofErr w:type="spellStart"/>
            <w:r w:rsidRPr="00EF2455">
              <w:rPr>
                <w:rFonts w:ascii="Arial" w:hAnsi="Arial" w:cs="Arial"/>
                <w:sz w:val="22"/>
                <w:szCs w:val="22"/>
                <w:lang w:val="en-US"/>
              </w:rPr>
              <w:t>Yuzhnoportovaya</w:t>
            </w:r>
            <w:proofErr w:type="spellEnd"/>
            <w:r w:rsidR="0097193E" w:rsidRPr="00EF2455">
              <w:rPr>
                <w:rFonts w:ascii="Arial" w:hAnsi="Arial" w:cs="Arial"/>
                <w:sz w:val="22"/>
                <w:szCs w:val="22"/>
                <w:lang w:val="en-US"/>
              </w:rPr>
              <w:t xml:space="preserve"> </w:t>
            </w:r>
            <w:proofErr w:type="gramStart"/>
            <w:r w:rsidRPr="00EF2455">
              <w:rPr>
                <w:rFonts w:ascii="Arial" w:hAnsi="Arial" w:cs="Arial"/>
                <w:sz w:val="22"/>
                <w:szCs w:val="22"/>
                <w:lang w:val="en-US"/>
              </w:rPr>
              <w:t>street</w:t>
            </w:r>
            <w:proofErr w:type="gramEnd"/>
            <w:r w:rsidRPr="00EF2455">
              <w:rPr>
                <w:rFonts w:ascii="Arial" w:hAnsi="Arial" w:cs="Arial"/>
                <w:sz w:val="22"/>
                <w:szCs w:val="22"/>
                <w:lang w:val="en-US"/>
              </w:rPr>
              <w:t>, 5, bld. 1-6, office 354»;</w:t>
            </w:r>
          </w:p>
          <w:p w:rsidR="00671550" w:rsidRPr="00EF2455" w:rsidRDefault="00671550" w:rsidP="00BD091E">
            <w:pPr>
              <w:pStyle w:val="a5"/>
              <w:numPr>
                <w:ilvl w:val="0"/>
                <w:numId w:val="6"/>
              </w:numPr>
              <w:rPr>
                <w:rFonts w:ascii="Arial" w:hAnsi="Arial" w:cs="Arial"/>
                <w:b/>
                <w:bCs/>
                <w:sz w:val="22"/>
                <w:szCs w:val="22"/>
                <w:lang w:val="en-US"/>
              </w:rPr>
            </w:pPr>
            <w:r w:rsidRPr="00EF2455">
              <w:rPr>
                <w:rFonts w:ascii="Arial" w:hAnsi="Arial" w:cs="Arial"/>
                <w:sz w:val="22"/>
                <w:szCs w:val="22"/>
              </w:rPr>
              <w:t xml:space="preserve">Postal address: </w:t>
            </w:r>
            <w:r w:rsidRPr="00EF2455">
              <w:rPr>
                <w:rFonts w:ascii="Arial" w:hAnsi="Arial" w:cs="Arial"/>
                <w:b/>
                <w:bCs/>
                <w:sz w:val="22"/>
                <w:szCs w:val="22"/>
                <w:lang w:val="en-US"/>
              </w:rPr>
              <w:t>115172, Moscow POB 73</w:t>
            </w:r>
          </w:p>
          <w:p w:rsidR="0097193E" w:rsidRPr="00EF2455" w:rsidRDefault="0097193E" w:rsidP="00BD091E">
            <w:pPr>
              <w:pStyle w:val="a5"/>
              <w:numPr>
                <w:ilvl w:val="0"/>
                <w:numId w:val="6"/>
              </w:numPr>
              <w:rPr>
                <w:sz w:val="22"/>
                <w:szCs w:val="22"/>
                <w:lang w:val="en-US"/>
              </w:rPr>
            </w:pPr>
            <w:r w:rsidRPr="00EF2455">
              <w:rPr>
                <w:rFonts w:ascii="Arial" w:hAnsi="Arial" w:cs="Arial"/>
                <w:sz w:val="22"/>
                <w:szCs w:val="22"/>
                <w:lang w:val="en-US"/>
              </w:rPr>
              <w:t>INN (Taxpayer ID)</w:t>
            </w:r>
            <w:r w:rsidRPr="00EF2455">
              <w:rPr>
                <w:sz w:val="22"/>
                <w:szCs w:val="22"/>
                <w:lang w:val="en-US"/>
              </w:rPr>
              <w:t xml:space="preserve"> </w:t>
            </w:r>
            <w:r w:rsidRPr="00EF2455">
              <w:rPr>
                <w:rFonts w:ascii="Arial" w:hAnsi="Arial" w:cs="Arial"/>
                <w:b/>
                <w:sz w:val="22"/>
                <w:szCs w:val="22"/>
              </w:rPr>
              <w:t>7728636700</w:t>
            </w:r>
          </w:p>
          <w:p w:rsidR="00E8754E" w:rsidRPr="00EF2455" w:rsidRDefault="00E8754E" w:rsidP="00BD091E">
            <w:pPr>
              <w:pStyle w:val="a5"/>
              <w:numPr>
                <w:ilvl w:val="0"/>
                <w:numId w:val="6"/>
              </w:numPr>
              <w:rPr>
                <w:sz w:val="22"/>
                <w:szCs w:val="22"/>
                <w:lang w:val="en-US"/>
              </w:rPr>
            </w:pPr>
            <w:r w:rsidRPr="00EF2455">
              <w:rPr>
                <w:rFonts w:ascii="Arial" w:hAnsi="Arial" w:cs="Arial"/>
                <w:sz w:val="22"/>
                <w:szCs w:val="22"/>
                <w:lang w:val="en-US"/>
              </w:rPr>
              <w:t xml:space="preserve">KPP Code </w:t>
            </w:r>
            <w:r w:rsidRPr="00EF2455">
              <w:rPr>
                <w:rFonts w:ascii="Arial" w:hAnsi="Arial" w:cs="Arial"/>
                <w:b/>
                <w:sz w:val="22"/>
                <w:szCs w:val="22"/>
                <w:lang w:val="en-US"/>
              </w:rPr>
              <w:t>772301001</w:t>
            </w:r>
          </w:p>
          <w:p w:rsidR="00BD091E" w:rsidRPr="00EF2455" w:rsidRDefault="00BD091E" w:rsidP="00BD091E">
            <w:pPr>
              <w:pStyle w:val="a5"/>
              <w:numPr>
                <w:ilvl w:val="0"/>
                <w:numId w:val="6"/>
              </w:numPr>
              <w:spacing w:before="120" w:after="120"/>
              <w:jc w:val="both"/>
              <w:rPr>
                <w:rFonts w:ascii="Arial" w:hAnsi="Arial" w:cs="Arial"/>
                <w:b/>
                <w:sz w:val="22"/>
                <w:szCs w:val="22"/>
                <w:lang w:val="en-US"/>
              </w:rPr>
            </w:pPr>
            <w:r w:rsidRPr="00EF2455">
              <w:rPr>
                <w:rFonts w:ascii="Arial" w:hAnsi="Arial" w:cs="Arial"/>
                <w:sz w:val="22"/>
                <w:szCs w:val="22"/>
                <w:lang w:val="en-US"/>
              </w:rPr>
              <w:t>OGRN (Main State Registration Number):</w:t>
            </w:r>
            <w:r w:rsidRPr="00EF2455">
              <w:rPr>
                <w:rFonts w:ascii="Arial" w:hAnsi="Arial" w:cs="Arial"/>
                <w:b/>
                <w:sz w:val="22"/>
                <w:szCs w:val="22"/>
                <w:lang w:val="en-US"/>
              </w:rPr>
              <w:t xml:space="preserve"> 1077761729000</w:t>
            </w:r>
          </w:p>
          <w:p w:rsidR="0097193E" w:rsidRPr="00EF2455" w:rsidRDefault="0097193E" w:rsidP="00BD091E">
            <w:pPr>
              <w:pStyle w:val="a5"/>
              <w:numPr>
                <w:ilvl w:val="0"/>
                <w:numId w:val="6"/>
              </w:numPr>
              <w:spacing w:after="240"/>
              <w:rPr>
                <w:rFonts w:ascii="Arial" w:hAnsi="Arial" w:cs="Arial"/>
                <w:b/>
                <w:sz w:val="22"/>
                <w:szCs w:val="22"/>
              </w:rPr>
            </w:pPr>
            <w:r w:rsidRPr="00EF2455">
              <w:rPr>
                <w:rFonts w:ascii="Arial" w:hAnsi="Arial" w:cs="Arial"/>
                <w:sz w:val="22"/>
                <w:szCs w:val="22"/>
                <w:lang w:val="en-US"/>
              </w:rPr>
              <w:t xml:space="preserve">Settlement account </w:t>
            </w:r>
            <w:r w:rsidRPr="00EF2455">
              <w:rPr>
                <w:rFonts w:ascii="Arial" w:hAnsi="Arial" w:cs="Arial"/>
                <w:b/>
                <w:sz w:val="22"/>
                <w:szCs w:val="22"/>
              </w:rPr>
              <w:t>№</w:t>
            </w:r>
            <w:r w:rsidRPr="00EF2455">
              <w:rPr>
                <w:rFonts w:ascii="Arial" w:hAnsi="Arial" w:cs="Arial"/>
                <w:b/>
                <w:sz w:val="22"/>
                <w:szCs w:val="22"/>
                <w:lang w:val="en-US"/>
              </w:rPr>
              <w:t xml:space="preserve"> </w:t>
            </w:r>
            <w:r w:rsidRPr="00EF2455">
              <w:rPr>
                <w:rFonts w:ascii="Arial" w:hAnsi="Arial" w:cs="Arial"/>
                <w:b/>
                <w:sz w:val="22"/>
                <w:szCs w:val="22"/>
              </w:rPr>
              <w:t xml:space="preserve">40702810401400006978 </w:t>
            </w:r>
          </w:p>
          <w:p w:rsidR="0097193E" w:rsidRPr="00EF2455" w:rsidRDefault="0097193E" w:rsidP="0097193E">
            <w:pPr>
              <w:pStyle w:val="a5"/>
              <w:spacing w:after="240"/>
              <w:ind w:left="714"/>
              <w:rPr>
                <w:rFonts w:ascii="Arial" w:hAnsi="Arial" w:cs="Arial"/>
                <w:b/>
                <w:sz w:val="22"/>
                <w:szCs w:val="22"/>
                <w:lang w:val="en-US"/>
              </w:rPr>
            </w:pPr>
            <w:r w:rsidRPr="00EF2455">
              <w:rPr>
                <w:rFonts w:ascii="Arial" w:hAnsi="Arial" w:cs="Arial"/>
                <w:b/>
                <w:sz w:val="22"/>
                <w:szCs w:val="22"/>
                <w:lang w:val="en-US"/>
              </w:rPr>
              <w:t>in Commercial bank «Alpha-Bank», Moscow,</w:t>
            </w:r>
          </w:p>
          <w:p w:rsidR="0097193E" w:rsidRPr="00EF2455" w:rsidRDefault="0097193E" w:rsidP="0097193E">
            <w:pPr>
              <w:pStyle w:val="a5"/>
              <w:spacing w:after="240"/>
              <w:ind w:left="714"/>
              <w:rPr>
                <w:rFonts w:ascii="Arial" w:hAnsi="Arial" w:cs="Arial"/>
                <w:b/>
                <w:sz w:val="22"/>
                <w:szCs w:val="22"/>
                <w:lang w:val="en-US"/>
              </w:rPr>
            </w:pPr>
            <w:r w:rsidRPr="00EF2455">
              <w:rPr>
                <w:rFonts w:ascii="Arial" w:hAnsi="Arial" w:cs="Arial"/>
                <w:b/>
                <w:sz w:val="22"/>
                <w:szCs w:val="22"/>
                <w:lang w:val="en-US"/>
              </w:rPr>
              <w:t>BIC 044525593, Corresponded account №</w:t>
            </w:r>
          </w:p>
          <w:p w:rsidR="0097193E" w:rsidRPr="00EF2455" w:rsidRDefault="0097193E" w:rsidP="00EF2455">
            <w:pPr>
              <w:pStyle w:val="a5"/>
              <w:spacing w:after="240"/>
              <w:ind w:left="714"/>
              <w:rPr>
                <w:sz w:val="22"/>
                <w:szCs w:val="22"/>
                <w:lang w:val="en-US"/>
              </w:rPr>
            </w:pPr>
            <w:r w:rsidRPr="00EF2455">
              <w:rPr>
                <w:rFonts w:ascii="Arial" w:hAnsi="Arial" w:cs="Arial"/>
                <w:b/>
                <w:sz w:val="22"/>
                <w:szCs w:val="22"/>
                <w:lang w:val="en-US"/>
              </w:rPr>
              <w:t>30101810200000000593</w:t>
            </w:r>
            <w:r w:rsidR="00EF2455" w:rsidRPr="00EF2455">
              <w:rPr>
                <w:rFonts w:ascii="Arial" w:hAnsi="Arial" w:cs="Arial"/>
                <w:b/>
                <w:sz w:val="22"/>
                <w:szCs w:val="22"/>
                <w:lang w:val="en-US"/>
              </w:rPr>
              <w:t xml:space="preserve"> </w:t>
            </w:r>
            <w:r w:rsidR="00EF2455">
              <w:rPr>
                <w:rFonts w:ascii="Arial" w:hAnsi="Arial" w:cs="Arial"/>
                <w:b/>
                <w:sz w:val="22"/>
                <w:szCs w:val="22"/>
                <w:lang w:val="en-US"/>
              </w:rPr>
              <w:t>in</w:t>
            </w:r>
            <w:r w:rsidR="00EF2455" w:rsidRPr="00EF2455">
              <w:rPr>
                <w:rFonts w:ascii="Arial" w:hAnsi="Arial" w:cs="Arial"/>
                <w:b/>
                <w:sz w:val="22"/>
                <w:szCs w:val="22"/>
                <w:lang w:val="en-US"/>
              </w:rPr>
              <w:t xml:space="preserve"> Main Department of the Centra</w:t>
            </w:r>
            <w:r w:rsidR="00087499">
              <w:rPr>
                <w:rFonts w:ascii="Arial" w:hAnsi="Arial" w:cs="Arial"/>
                <w:b/>
                <w:sz w:val="22"/>
                <w:szCs w:val="22"/>
                <w:lang w:val="en-US"/>
              </w:rPr>
              <w:t xml:space="preserve">l Bank of </w:t>
            </w:r>
            <w:r w:rsidR="00EF2455">
              <w:rPr>
                <w:rFonts w:ascii="Arial" w:hAnsi="Arial" w:cs="Arial"/>
                <w:b/>
                <w:sz w:val="22"/>
                <w:szCs w:val="22"/>
                <w:lang w:val="en-US"/>
              </w:rPr>
              <w:t>Russia</w:t>
            </w:r>
            <w:r w:rsidR="00EF2455" w:rsidRPr="00EF2455">
              <w:rPr>
                <w:rFonts w:ascii="Arial" w:hAnsi="Arial" w:cs="Arial"/>
                <w:b/>
                <w:sz w:val="22"/>
                <w:szCs w:val="22"/>
                <w:lang w:val="en-US"/>
              </w:rPr>
              <w:t xml:space="preserve"> for the Central Federal District</w:t>
            </w:r>
          </w:p>
        </w:tc>
      </w:tr>
      <w:tr w:rsidR="00671550" w:rsidRPr="00671550" w:rsidTr="00760761">
        <w:tc>
          <w:tcPr>
            <w:tcW w:w="4673" w:type="dxa"/>
          </w:tcPr>
          <w:p w:rsidR="00671550" w:rsidRPr="000D32FA" w:rsidRDefault="00671550" w:rsidP="00034984">
            <w:pPr>
              <w:spacing w:before="120" w:after="120"/>
              <w:jc w:val="center"/>
              <w:rPr>
                <w:rFonts w:ascii="Arial" w:hAnsi="Arial" w:cs="Arial"/>
                <w:b/>
                <w:sz w:val="22"/>
                <w:szCs w:val="22"/>
              </w:rPr>
            </w:pPr>
            <w:r w:rsidRPr="000D32FA">
              <w:rPr>
                <w:rFonts w:ascii="Arial" w:hAnsi="Arial" w:cs="Arial"/>
                <w:b/>
                <w:sz w:val="22"/>
                <w:szCs w:val="22"/>
              </w:rPr>
              <w:t>Исполнитель/</w:t>
            </w:r>
            <w:r w:rsidRPr="00EF2455">
              <w:rPr>
                <w:rFonts w:ascii="Arial" w:hAnsi="Arial" w:cs="Arial"/>
                <w:b/>
                <w:sz w:val="22"/>
                <w:szCs w:val="22"/>
                <w:lang w:val="en-US"/>
              </w:rPr>
              <w:t>Contractor</w:t>
            </w:r>
          </w:p>
          <w:p w:rsidR="00671550" w:rsidRPr="00EF2455" w:rsidRDefault="00671550" w:rsidP="00034984">
            <w:pPr>
              <w:spacing w:before="120" w:after="120"/>
              <w:jc w:val="center"/>
              <w:rPr>
                <w:rFonts w:ascii="Arial" w:hAnsi="Arial" w:cs="Arial"/>
                <w:sz w:val="22"/>
                <w:szCs w:val="22"/>
              </w:rPr>
            </w:pPr>
            <w:r w:rsidRPr="00EF2455">
              <w:rPr>
                <w:rFonts w:ascii="Arial" w:hAnsi="Arial" w:cs="Arial"/>
                <w:sz w:val="22"/>
                <w:szCs w:val="22"/>
              </w:rPr>
              <w:t>ООО «Автоматизированные Технологии и Сервисы»</w:t>
            </w:r>
          </w:p>
          <w:p w:rsidR="00671550" w:rsidRPr="00EF2455" w:rsidRDefault="00671550" w:rsidP="00034984">
            <w:pPr>
              <w:spacing w:before="120" w:after="120"/>
              <w:jc w:val="center"/>
              <w:rPr>
                <w:rFonts w:ascii="Arial" w:hAnsi="Arial" w:cs="Arial"/>
                <w:sz w:val="22"/>
                <w:szCs w:val="22"/>
              </w:rPr>
            </w:pPr>
          </w:p>
          <w:p w:rsidR="00671550" w:rsidRPr="00EF2455" w:rsidRDefault="00671550" w:rsidP="00034984">
            <w:pPr>
              <w:spacing w:before="120" w:after="120"/>
              <w:jc w:val="center"/>
              <w:rPr>
                <w:rFonts w:ascii="Arial" w:hAnsi="Arial" w:cs="Arial"/>
                <w:sz w:val="22"/>
                <w:szCs w:val="22"/>
              </w:rPr>
            </w:pPr>
          </w:p>
          <w:p w:rsidR="00671550" w:rsidRPr="00EF2455" w:rsidRDefault="00671550" w:rsidP="00034984">
            <w:pPr>
              <w:spacing w:before="120" w:after="120"/>
              <w:jc w:val="center"/>
              <w:rPr>
                <w:rFonts w:ascii="Arial" w:hAnsi="Arial" w:cs="Arial"/>
                <w:sz w:val="22"/>
                <w:szCs w:val="22"/>
              </w:rPr>
            </w:pPr>
          </w:p>
          <w:p w:rsidR="00671550" w:rsidRPr="00EF2455" w:rsidRDefault="00671550" w:rsidP="00034984">
            <w:pPr>
              <w:spacing w:before="120" w:after="120"/>
              <w:jc w:val="center"/>
              <w:rPr>
                <w:rFonts w:ascii="Arial" w:hAnsi="Arial" w:cs="Arial"/>
                <w:sz w:val="22"/>
                <w:szCs w:val="22"/>
              </w:rPr>
            </w:pPr>
            <w:r w:rsidRPr="00EF2455">
              <w:rPr>
                <w:rFonts w:ascii="Arial" w:hAnsi="Arial" w:cs="Arial"/>
                <w:sz w:val="22"/>
                <w:szCs w:val="22"/>
              </w:rPr>
              <w:t>______</w:t>
            </w:r>
            <w:r w:rsidR="00034984" w:rsidRPr="00EF2455">
              <w:rPr>
                <w:rFonts w:ascii="Arial" w:hAnsi="Arial" w:cs="Arial"/>
                <w:sz w:val="22"/>
                <w:szCs w:val="22"/>
              </w:rPr>
              <w:t>(</w:t>
            </w:r>
            <w:proofErr w:type="spellStart"/>
            <w:r w:rsidRPr="00EF2455">
              <w:rPr>
                <w:rFonts w:ascii="Arial" w:hAnsi="Arial" w:cs="Arial"/>
                <w:sz w:val="22"/>
                <w:szCs w:val="22"/>
              </w:rPr>
              <w:t>С.Е.Кирюшин</w:t>
            </w:r>
            <w:proofErr w:type="spellEnd"/>
            <w:r w:rsidRPr="00EF2455">
              <w:rPr>
                <w:rFonts w:ascii="Arial" w:hAnsi="Arial" w:cs="Arial"/>
                <w:sz w:val="22"/>
                <w:szCs w:val="22"/>
              </w:rPr>
              <w:t>/</w:t>
            </w:r>
            <w:r w:rsidRPr="00EF2455">
              <w:rPr>
                <w:rFonts w:ascii="Arial" w:hAnsi="Arial" w:cs="Arial"/>
                <w:sz w:val="22"/>
                <w:szCs w:val="22"/>
                <w:lang w:val="en-US"/>
              </w:rPr>
              <w:t>S</w:t>
            </w:r>
            <w:r w:rsidRPr="00EF2455">
              <w:rPr>
                <w:rFonts w:ascii="Arial" w:hAnsi="Arial" w:cs="Arial"/>
                <w:sz w:val="22"/>
                <w:szCs w:val="22"/>
              </w:rPr>
              <w:t>.</w:t>
            </w:r>
            <w:r w:rsidRPr="00EF2455">
              <w:rPr>
                <w:rFonts w:ascii="Arial" w:hAnsi="Arial" w:cs="Arial"/>
                <w:sz w:val="22"/>
                <w:szCs w:val="22"/>
                <w:lang w:val="en-US"/>
              </w:rPr>
              <w:t>E</w:t>
            </w:r>
            <w:r w:rsidRPr="00EF2455">
              <w:rPr>
                <w:rFonts w:ascii="Arial" w:hAnsi="Arial" w:cs="Arial"/>
                <w:sz w:val="22"/>
                <w:szCs w:val="22"/>
              </w:rPr>
              <w:t>.</w:t>
            </w:r>
            <w:proofErr w:type="spellStart"/>
            <w:r w:rsidRPr="00EF2455">
              <w:rPr>
                <w:rFonts w:ascii="Arial" w:hAnsi="Arial" w:cs="Arial"/>
                <w:sz w:val="22"/>
                <w:szCs w:val="22"/>
                <w:lang w:val="en-US"/>
              </w:rPr>
              <w:t>Kiryushin</w:t>
            </w:r>
            <w:proofErr w:type="spellEnd"/>
            <w:r w:rsidR="00034984" w:rsidRPr="00EF2455">
              <w:rPr>
                <w:rFonts w:ascii="Arial" w:hAnsi="Arial" w:cs="Arial"/>
                <w:sz w:val="22"/>
                <w:szCs w:val="22"/>
              </w:rPr>
              <w:t>)</w:t>
            </w:r>
          </w:p>
        </w:tc>
        <w:tc>
          <w:tcPr>
            <w:tcW w:w="4672" w:type="dxa"/>
          </w:tcPr>
          <w:p w:rsidR="00F5676A" w:rsidRPr="00EF2455" w:rsidRDefault="00F5676A" w:rsidP="00F5676A">
            <w:pPr>
              <w:jc w:val="center"/>
              <w:rPr>
                <w:rFonts w:ascii="Arial" w:hAnsi="Arial" w:cs="Arial"/>
                <w:sz w:val="22"/>
                <w:szCs w:val="22"/>
              </w:rPr>
            </w:pPr>
          </w:p>
          <w:p w:rsidR="00671550" w:rsidRPr="00EF2455" w:rsidRDefault="00034984" w:rsidP="00F5676A">
            <w:pPr>
              <w:jc w:val="center"/>
              <w:rPr>
                <w:rFonts w:ascii="Arial" w:hAnsi="Arial" w:cs="Arial"/>
                <w:b/>
                <w:sz w:val="22"/>
                <w:szCs w:val="22"/>
                <w:lang w:val="en-US"/>
              </w:rPr>
            </w:pPr>
            <w:r w:rsidRPr="00EF2455">
              <w:rPr>
                <w:rFonts w:ascii="Arial" w:hAnsi="Arial" w:cs="Arial"/>
                <w:b/>
                <w:sz w:val="22"/>
                <w:szCs w:val="22"/>
              </w:rPr>
              <w:t>Заказчик/</w:t>
            </w:r>
            <w:r w:rsidRPr="00EF2455">
              <w:rPr>
                <w:rFonts w:ascii="Arial" w:hAnsi="Arial" w:cs="Arial"/>
                <w:b/>
                <w:sz w:val="22"/>
                <w:szCs w:val="22"/>
                <w:lang w:val="en-US"/>
              </w:rPr>
              <w:t>Customer</w:t>
            </w:r>
          </w:p>
          <w:p w:rsidR="00034984" w:rsidRPr="00EF2455" w:rsidRDefault="00034984" w:rsidP="00F5676A">
            <w:pPr>
              <w:jc w:val="center"/>
              <w:rPr>
                <w:rFonts w:ascii="Arial" w:hAnsi="Arial" w:cs="Arial"/>
                <w:sz w:val="22"/>
                <w:szCs w:val="22"/>
                <w:lang w:val="en-US"/>
              </w:rPr>
            </w:pPr>
          </w:p>
          <w:p w:rsidR="00034984" w:rsidRPr="00EF2455" w:rsidRDefault="00034984" w:rsidP="00F5676A">
            <w:pPr>
              <w:jc w:val="center"/>
              <w:rPr>
                <w:rFonts w:ascii="Arial" w:hAnsi="Arial" w:cs="Arial"/>
                <w:sz w:val="22"/>
                <w:szCs w:val="22"/>
                <w:lang w:val="en-US"/>
              </w:rPr>
            </w:pPr>
          </w:p>
          <w:p w:rsidR="00034984" w:rsidRPr="00EF2455" w:rsidRDefault="00034984" w:rsidP="00F5676A">
            <w:pPr>
              <w:jc w:val="center"/>
              <w:rPr>
                <w:rFonts w:ascii="Arial" w:hAnsi="Arial" w:cs="Arial"/>
                <w:sz w:val="22"/>
                <w:szCs w:val="22"/>
                <w:lang w:val="en-US"/>
              </w:rPr>
            </w:pPr>
          </w:p>
          <w:p w:rsidR="00034984" w:rsidRPr="00EF2455" w:rsidRDefault="00034984" w:rsidP="00F5676A">
            <w:pPr>
              <w:jc w:val="center"/>
              <w:rPr>
                <w:rFonts w:ascii="Arial" w:hAnsi="Arial" w:cs="Arial"/>
                <w:sz w:val="22"/>
                <w:szCs w:val="22"/>
                <w:lang w:val="en-US"/>
              </w:rPr>
            </w:pPr>
          </w:p>
          <w:p w:rsidR="00034984" w:rsidRPr="00EF2455" w:rsidRDefault="00034984" w:rsidP="00F5676A">
            <w:pPr>
              <w:jc w:val="center"/>
              <w:rPr>
                <w:rFonts w:ascii="Arial" w:hAnsi="Arial" w:cs="Arial"/>
                <w:sz w:val="22"/>
                <w:szCs w:val="22"/>
                <w:lang w:val="en-US"/>
              </w:rPr>
            </w:pPr>
          </w:p>
          <w:p w:rsidR="00F5676A" w:rsidRPr="00EF2455" w:rsidRDefault="00F5676A" w:rsidP="00F5676A">
            <w:pPr>
              <w:jc w:val="center"/>
              <w:rPr>
                <w:rFonts w:ascii="Arial" w:hAnsi="Arial" w:cs="Arial"/>
                <w:sz w:val="22"/>
                <w:szCs w:val="22"/>
                <w:lang w:val="en-US"/>
              </w:rPr>
            </w:pPr>
          </w:p>
          <w:p w:rsidR="00034984" w:rsidRPr="00EF2455" w:rsidRDefault="00034984" w:rsidP="00F5676A">
            <w:pPr>
              <w:jc w:val="center"/>
              <w:rPr>
                <w:rFonts w:ascii="Arial" w:hAnsi="Arial" w:cs="Arial"/>
                <w:sz w:val="22"/>
                <w:szCs w:val="22"/>
              </w:rPr>
            </w:pPr>
            <w:r w:rsidRPr="00EF2455">
              <w:rPr>
                <w:rFonts w:ascii="Arial" w:hAnsi="Arial" w:cs="Arial"/>
                <w:sz w:val="22"/>
                <w:szCs w:val="22"/>
                <w:lang w:val="en-US"/>
              </w:rPr>
              <w:t>_____________</w:t>
            </w:r>
            <w:r w:rsidRPr="00EF2455">
              <w:rPr>
                <w:rFonts w:ascii="Arial" w:hAnsi="Arial" w:cs="Arial"/>
                <w:sz w:val="22"/>
                <w:szCs w:val="22"/>
              </w:rPr>
              <w:t>(__________________)</w:t>
            </w:r>
          </w:p>
        </w:tc>
      </w:tr>
    </w:tbl>
    <w:p w:rsidR="00875F03" w:rsidRPr="00671550" w:rsidRDefault="00875F03" w:rsidP="00875F03">
      <w:pPr>
        <w:spacing w:before="120" w:after="120"/>
        <w:jc w:val="both"/>
        <w:rPr>
          <w:rFonts w:ascii="Arial" w:hAnsi="Arial" w:cs="Arial"/>
        </w:rPr>
      </w:pPr>
    </w:p>
    <w:sectPr w:rsidR="00875F03" w:rsidRPr="0067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5FA"/>
    <w:multiLevelType w:val="multilevel"/>
    <w:tmpl w:val="0272483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CED34CD"/>
    <w:multiLevelType w:val="hybridMultilevel"/>
    <w:tmpl w:val="D7F0A9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703E71"/>
    <w:multiLevelType w:val="hybridMultilevel"/>
    <w:tmpl w:val="6732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F9073F"/>
    <w:multiLevelType w:val="hybridMultilevel"/>
    <w:tmpl w:val="3394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E77DC"/>
    <w:multiLevelType w:val="hybridMultilevel"/>
    <w:tmpl w:val="A5BA40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444136"/>
    <w:multiLevelType w:val="hybridMultilevel"/>
    <w:tmpl w:val="EEE0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8C3E74"/>
    <w:multiLevelType w:val="hybridMultilevel"/>
    <w:tmpl w:val="68E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D7"/>
    <w:rsid w:val="00034984"/>
    <w:rsid w:val="000639A9"/>
    <w:rsid w:val="00080FC5"/>
    <w:rsid w:val="00087499"/>
    <w:rsid w:val="000A34CB"/>
    <w:rsid w:val="000A47A8"/>
    <w:rsid w:val="000A4DEF"/>
    <w:rsid w:val="000B3978"/>
    <w:rsid w:val="000C05D1"/>
    <w:rsid w:val="000D32FA"/>
    <w:rsid w:val="000E3E61"/>
    <w:rsid w:val="00100CA3"/>
    <w:rsid w:val="001118B9"/>
    <w:rsid w:val="001600AF"/>
    <w:rsid w:val="00161937"/>
    <w:rsid w:val="0017721C"/>
    <w:rsid w:val="00197C0C"/>
    <w:rsid w:val="001A7C8E"/>
    <w:rsid w:val="001C60A7"/>
    <w:rsid w:val="001D0FD6"/>
    <w:rsid w:val="001D31C8"/>
    <w:rsid w:val="001E5BC0"/>
    <w:rsid w:val="001F12F9"/>
    <w:rsid w:val="00246DBE"/>
    <w:rsid w:val="002523B6"/>
    <w:rsid w:val="00264239"/>
    <w:rsid w:val="0027378D"/>
    <w:rsid w:val="00273938"/>
    <w:rsid w:val="00276939"/>
    <w:rsid w:val="002B671D"/>
    <w:rsid w:val="002C06AF"/>
    <w:rsid w:val="002C3788"/>
    <w:rsid w:val="002D3C7E"/>
    <w:rsid w:val="002E07B7"/>
    <w:rsid w:val="002F2EAD"/>
    <w:rsid w:val="002F4F84"/>
    <w:rsid w:val="00324B33"/>
    <w:rsid w:val="00326440"/>
    <w:rsid w:val="00331B70"/>
    <w:rsid w:val="003419AC"/>
    <w:rsid w:val="00350942"/>
    <w:rsid w:val="00351994"/>
    <w:rsid w:val="003600FE"/>
    <w:rsid w:val="003618B8"/>
    <w:rsid w:val="003647BC"/>
    <w:rsid w:val="00395CFF"/>
    <w:rsid w:val="003A4BFC"/>
    <w:rsid w:val="003B25E5"/>
    <w:rsid w:val="003B7D5D"/>
    <w:rsid w:val="003C1D1B"/>
    <w:rsid w:val="003E5F57"/>
    <w:rsid w:val="003F11E7"/>
    <w:rsid w:val="003F1C09"/>
    <w:rsid w:val="003F49A9"/>
    <w:rsid w:val="004001C1"/>
    <w:rsid w:val="0040797B"/>
    <w:rsid w:val="00413092"/>
    <w:rsid w:val="00423934"/>
    <w:rsid w:val="00423BBE"/>
    <w:rsid w:val="00431B61"/>
    <w:rsid w:val="00436151"/>
    <w:rsid w:val="004433EA"/>
    <w:rsid w:val="00443DB0"/>
    <w:rsid w:val="0045425E"/>
    <w:rsid w:val="00456F6A"/>
    <w:rsid w:val="00471122"/>
    <w:rsid w:val="00474A34"/>
    <w:rsid w:val="004A163A"/>
    <w:rsid w:val="004A472D"/>
    <w:rsid w:val="004F1AC7"/>
    <w:rsid w:val="00506A2D"/>
    <w:rsid w:val="005134EB"/>
    <w:rsid w:val="005150EB"/>
    <w:rsid w:val="005420F0"/>
    <w:rsid w:val="0054235D"/>
    <w:rsid w:val="00552021"/>
    <w:rsid w:val="00554091"/>
    <w:rsid w:val="00574102"/>
    <w:rsid w:val="005839F9"/>
    <w:rsid w:val="005870CF"/>
    <w:rsid w:val="005C681A"/>
    <w:rsid w:val="005D76D9"/>
    <w:rsid w:val="005E56AD"/>
    <w:rsid w:val="005E7681"/>
    <w:rsid w:val="005F600E"/>
    <w:rsid w:val="006026ED"/>
    <w:rsid w:val="00604B54"/>
    <w:rsid w:val="00624C9D"/>
    <w:rsid w:val="00626BD5"/>
    <w:rsid w:val="00633DD7"/>
    <w:rsid w:val="006350CC"/>
    <w:rsid w:val="0064636B"/>
    <w:rsid w:val="006618C4"/>
    <w:rsid w:val="006618D1"/>
    <w:rsid w:val="00666464"/>
    <w:rsid w:val="00671550"/>
    <w:rsid w:val="00676F28"/>
    <w:rsid w:val="0068039C"/>
    <w:rsid w:val="006F65B4"/>
    <w:rsid w:val="00707903"/>
    <w:rsid w:val="00731C5A"/>
    <w:rsid w:val="0077129B"/>
    <w:rsid w:val="007765AE"/>
    <w:rsid w:val="007830BC"/>
    <w:rsid w:val="007874D9"/>
    <w:rsid w:val="007A606A"/>
    <w:rsid w:val="007B0D64"/>
    <w:rsid w:val="007F70EA"/>
    <w:rsid w:val="0080499A"/>
    <w:rsid w:val="008227BD"/>
    <w:rsid w:val="00827203"/>
    <w:rsid w:val="0083153A"/>
    <w:rsid w:val="00850302"/>
    <w:rsid w:val="008528F8"/>
    <w:rsid w:val="00855CC5"/>
    <w:rsid w:val="0086256A"/>
    <w:rsid w:val="008645EB"/>
    <w:rsid w:val="008676E1"/>
    <w:rsid w:val="00870255"/>
    <w:rsid w:val="00873CA0"/>
    <w:rsid w:val="00875F03"/>
    <w:rsid w:val="00890A7F"/>
    <w:rsid w:val="00893AB5"/>
    <w:rsid w:val="0089612F"/>
    <w:rsid w:val="008A0402"/>
    <w:rsid w:val="008A2AEF"/>
    <w:rsid w:val="008D4D5A"/>
    <w:rsid w:val="00912955"/>
    <w:rsid w:val="009270C2"/>
    <w:rsid w:val="00952863"/>
    <w:rsid w:val="00953048"/>
    <w:rsid w:val="00955A28"/>
    <w:rsid w:val="00956BCD"/>
    <w:rsid w:val="00957996"/>
    <w:rsid w:val="0097193E"/>
    <w:rsid w:val="00984301"/>
    <w:rsid w:val="009B24F9"/>
    <w:rsid w:val="009B52E6"/>
    <w:rsid w:val="009C6651"/>
    <w:rsid w:val="00A05319"/>
    <w:rsid w:val="00A27949"/>
    <w:rsid w:val="00A377E1"/>
    <w:rsid w:val="00A5283E"/>
    <w:rsid w:val="00A53BDC"/>
    <w:rsid w:val="00A62966"/>
    <w:rsid w:val="00A67C33"/>
    <w:rsid w:val="00A7328D"/>
    <w:rsid w:val="00A83CC9"/>
    <w:rsid w:val="00A96D9A"/>
    <w:rsid w:val="00AA2715"/>
    <w:rsid w:val="00AE59A8"/>
    <w:rsid w:val="00B00648"/>
    <w:rsid w:val="00B04FB1"/>
    <w:rsid w:val="00B0654E"/>
    <w:rsid w:val="00B152C0"/>
    <w:rsid w:val="00B15ADD"/>
    <w:rsid w:val="00B21A21"/>
    <w:rsid w:val="00B376DC"/>
    <w:rsid w:val="00B462AB"/>
    <w:rsid w:val="00B65461"/>
    <w:rsid w:val="00B82F8F"/>
    <w:rsid w:val="00B964D2"/>
    <w:rsid w:val="00BA673E"/>
    <w:rsid w:val="00BC2A3B"/>
    <w:rsid w:val="00BD091E"/>
    <w:rsid w:val="00BD2E3C"/>
    <w:rsid w:val="00BF00D8"/>
    <w:rsid w:val="00C019B1"/>
    <w:rsid w:val="00C46B4A"/>
    <w:rsid w:val="00C929F4"/>
    <w:rsid w:val="00CD27C2"/>
    <w:rsid w:val="00CE7611"/>
    <w:rsid w:val="00D12837"/>
    <w:rsid w:val="00D27092"/>
    <w:rsid w:val="00D31351"/>
    <w:rsid w:val="00D4518A"/>
    <w:rsid w:val="00D50DEE"/>
    <w:rsid w:val="00DE2A4D"/>
    <w:rsid w:val="00DF0DC1"/>
    <w:rsid w:val="00E02549"/>
    <w:rsid w:val="00E25D10"/>
    <w:rsid w:val="00E40BE5"/>
    <w:rsid w:val="00E42CCE"/>
    <w:rsid w:val="00E51E4D"/>
    <w:rsid w:val="00E557F4"/>
    <w:rsid w:val="00E758A2"/>
    <w:rsid w:val="00E80DB8"/>
    <w:rsid w:val="00E841DC"/>
    <w:rsid w:val="00E8550E"/>
    <w:rsid w:val="00E8754E"/>
    <w:rsid w:val="00EA4D72"/>
    <w:rsid w:val="00EB10AB"/>
    <w:rsid w:val="00EB3C6C"/>
    <w:rsid w:val="00EC26C7"/>
    <w:rsid w:val="00ED54D1"/>
    <w:rsid w:val="00EF2455"/>
    <w:rsid w:val="00F13D85"/>
    <w:rsid w:val="00F4086F"/>
    <w:rsid w:val="00F43B6A"/>
    <w:rsid w:val="00F53C3D"/>
    <w:rsid w:val="00F5676A"/>
    <w:rsid w:val="00F7604A"/>
    <w:rsid w:val="00F84D08"/>
    <w:rsid w:val="00F9117B"/>
    <w:rsid w:val="00F96583"/>
    <w:rsid w:val="00FA705E"/>
    <w:rsid w:val="00FB3B7C"/>
    <w:rsid w:val="00FD1ACF"/>
    <w:rsid w:val="00FD1EB6"/>
    <w:rsid w:val="00FD5FE5"/>
    <w:rsid w:val="00FF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3DD7"/>
    <w:pPr>
      <w:jc w:val="center"/>
    </w:pPr>
    <w:rPr>
      <w:b/>
      <w:bCs/>
      <w:sz w:val="32"/>
    </w:rPr>
  </w:style>
  <w:style w:type="character" w:customStyle="1" w:styleId="a4">
    <w:name w:val="Название Знак"/>
    <w:basedOn w:val="a0"/>
    <w:link w:val="a3"/>
    <w:rsid w:val="00633DD7"/>
    <w:rPr>
      <w:rFonts w:ascii="Times New Roman" w:eastAsia="Times New Roman" w:hAnsi="Times New Roman" w:cs="Times New Roman"/>
      <w:b/>
      <w:bCs/>
      <w:sz w:val="32"/>
      <w:szCs w:val="24"/>
      <w:lang w:eastAsia="ru-RU"/>
    </w:rPr>
  </w:style>
  <w:style w:type="paragraph" w:styleId="a5">
    <w:name w:val="List Paragraph"/>
    <w:basedOn w:val="a"/>
    <w:uiPriority w:val="34"/>
    <w:qFormat/>
    <w:rsid w:val="00893AB5"/>
    <w:pPr>
      <w:ind w:left="720"/>
      <w:contextualSpacing/>
    </w:pPr>
  </w:style>
  <w:style w:type="table" w:styleId="a6">
    <w:name w:val="Table Grid"/>
    <w:basedOn w:val="a1"/>
    <w:uiPriority w:val="39"/>
    <w:rsid w:val="0087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9530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3DD7"/>
    <w:pPr>
      <w:jc w:val="center"/>
    </w:pPr>
    <w:rPr>
      <w:b/>
      <w:bCs/>
      <w:sz w:val="32"/>
    </w:rPr>
  </w:style>
  <w:style w:type="character" w:customStyle="1" w:styleId="a4">
    <w:name w:val="Название Знак"/>
    <w:basedOn w:val="a0"/>
    <w:link w:val="a3"/>
    <w:rsid w:val="00633DD7"/>
    <w:rPr>
      <w:rFonts w:ascii="Times New Roman" w:eastAsia="Times New Roman" w:hAnsi="Times New Roman" w:cs="Times New Roman"/>
      <w:b/>
      <w:bCs/>
      <w:sz w:val="32"/>
      <w:szCs w:val="24"/>
      <w:lang w:eastAsia="ru-RU"/>
    </w:rPr>
  </w:style>
  <w:style w:type="paragraph" w:styleId="a5">
    <w:name w:val="List Paragraph"/>
    <w:basedOn w:val="a"/>
    <w:uiPriority w:val="34"/>
    <w:qFormat/>
    <w:rsid w:val="00893AB5"/>
    <w:pPr>
      <w:ind w:left="720"/>
      <w:contextualSpacing/>
    </w:pPr>
  </w:style>
  <w:style w:type="table" w:styleId="a6">
    <w:name w:val="Table Grid"/>
    <w:basedOn w:val="a1"/>
    <w:uiPriority w:val="39"/>
    <w:rsid w:val="0087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953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808</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Кирюшин</dc:creator>
  <cp:keywords/>
  <dc:description/>
  <cp:lastModifiedBy>S-online</cp:lastModifiedBy>
  <cp:revision>5</cp:revision>
  <dcterms:created xsi:type="dcterms:W3CDTF">2016-03-11T09:09:00Z</dcterms:created>
  <dcterms:modified xsi:type="dcterms:W3CDTF">2016-03-14T11:06:00Z</dcterms:modified>
</cp:coreProperties>
</file>